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64568D" w14:textId="0335C915" w:rsidR="002756F6" w:rsidRPr="00B8597C" w:rsidRDefault="002756F6" w:rsidP="002756F6">
      <w:pPr>
        <w:pStyle w:val="CRCoverPage"/>
        <w:tabs>
          <w:tab w:val="right" w:pos="9639"/>
        </w:tabs>
        <w:rPr>
          <w:rFonts w:cs="Arial"/>
          <w:b/>
          <w:bCs/>
          <w:sz w:val="24"/>
          <w:szCs w:val="24"/>
        </w:rPr>
      </w:pPr>
      <w:bookmarkStart w:id="0" w:name="_Hlk19781073"/>
      <w:bookmarkStart w:id="1" w:name="OLE_LINK2"/>
      <w:bookmarkStart w:id="2" w:name="_Hlk19781143"/>
      <w:r>
        <w:rPr>
          <w:rFonts w:cs="Arial" w:hint="eastAsia"/>
          <w:b/>
          <w:bCs/>
          <w:sz w:val="24"/>
          <w:szCs w:val="24"/>
        </w:rPr>
        <w:t>3GPP TSG-RAN WG3 Meeting #</w:t>
      </w:r>
      <w:r>
        <w:rPr>
          <w:rFonts w:cs="Arial" w:hint="eastAsia"/>
          <w:b/>
          <w:bCs/>
          <w:sz w:val="24"/>
          <w:szCs w:val="24"/>
          <w:lang w:eastAsia="zh-CN"/>
        </w:rPr>
        <w:t>128</w:t>
      </w:r>
      <w:r w:rsidRPr="00B8597C">
        <w:rPr>
          <w:rFonts w:cs="Arial"/>
          <w:b/>
          <w:bCs/>
          <w:sz w:val="24"/>
          <w:szCs w:val="24"/>
        </w:rPr>
        <w:tab/>
        <w:t xml:space="preserve">          </w:t>
      </w:r>
      <w:r w:rsidRPr="00B8597C">
        <w:rPr>
          <w:rFonts w:cs="Arial" w:hint="eastAsia"/>
          <w:b/>
          <w:bCs/>
          <w:sz w:val="24"/>
          <w:szCs w:val="24"/>
        </w:rPr>
        <w:t xml:space="preserve">   </w:t>
      </w:r>
      <w:bookmarkEnd w:id="0"/>
      <w:bookmarkEnd w:id="1"/>
      <w:bookmarkEnd w:id="2"/>
      <w:r w:rsidRPr="00B8597C">
        <w:rPr>
          <w:rFonts w:cs="Arial"/>
          <w:b/>
          <w:bCs/>
          <w:sz w:val="24"/>
          <w:szCs w:val="24"/>
        </w:rPr>
        <w:t>R3-</w:t>
      </w:r>
      <w:r w:rsidR="00D84E2A" w:rsidRPr="00D84E2A">
        <w:rPr>
          <w:rFonts w:cs="Arial"/>
          <w:b/>
          <w:bCs/>
          <w:sz w:val="24"/>
          <w:szCs w:val="24"/>
          <w:lang w:eastAsia="zh-CN"/>
        </w:rPr>
        <w:t>253668</w:t>
      </w:r>
    </w:p>
    <w:p w14:paraId="47595A54" w14:textId="12A338F4" w:rsidR="002756F6" w:rsidRPr="00B8597C" w:rsidRDefault="002756F6" w:rsidP="002756F6">
      <w:pPr>
        <w:pStyle w:val="CRCoverPage"/>
        <w:tabs>
          <w:tab w:val="right" w:pos="9639"/>
        </w:tabs>
        <w:rPr>
          <w:rFonts w:cs="Arial"/>
          <w:b/>
          <w:bCs/>
          <w:sz w:val="24"/>
          <w:szCs w:val="24"/>
        </w:rPr>
      </w:pPr>
      <w:r w:rsidRPr="00E40837">
        <w:rPr>
          <w:rFonts w:cs="Arial"/>
          <w:b/>
          <w:bCs/>
          <w:sz w:val="24"/>
          <w:szCs w:val="24"/>
        </w:rPr>
        <w:t>St Julian, Malta</w:t>
      </w:r>
      <w:r w:rsidRPr="00B8597C">
        <w:rPr>
          <w:rFonts w:cs="Arial" w:hint="eastAsia"/>
          <w:b/>
          <w:bCs/>
          <w:sz w:val="24"/>
          <w:szCs w:val="24"/>
        </w:rPr>
        <w:t>,</w:t>
      </w:r>
      <w:r w:rsidRPr="00B8597C">
        <w:rPr>
          <w:rFonts w:cs="Arial"/>
          <w:b/>
          <w:bCs/>
          <w:sz w:val="24"/>
          <w:szCs w:val="24"/>
        </w:rPr>
        <w:t xml:space="preserve"> </w:t>
      </w:r>
      <w:r>
        <w:rPr>
          <w:rFonts w:cs="Arial"/>
          <w:b/>
          <w:bCs/>
          <w:sz w:val="24"/>
          <w:szCs w:val="24"/>
        </w:rPr>
        <w:t xml:space="preserve">19-23 May </w:t>
      </w:r>
      <w:r w:rsidRPr="00B8597C">
        <w:rPr>
          <w:rFonts w:cs="Arial"/>
          <w:b/>
          <w:bCs/>
          <w:sz w:val="24"/>
          <w:szCs w:val="24"/>
        </w:rPr>
        <w:t>2025</w:t>
      </w:r>
    </w:p>
    <w:p w14:paraId="30C2B25D" w14:textId="695AF887" w:rsidR="009E553C" w:rsidRPr="009E553C" w:rsidRDefault="009E553C" w:rsidP="009E553C">
      <w:pPr>
        <w:pStyle w:val="a"/>
        <w:rPr>
          <w:lang w:eastAsia="zh-CN"/>
        </w:rPr>
      </w:pPr>
      <w:r>
        <w:t>Agenda Item:</w:t>
      </w:r>
      <w:r>
        <w:tab/>
      </w:r>
      <w:r w:rsidR="00CA555C">
        <w:rPr>
          <w:rFonts w:hint="eastAsia"/>
          <w:lang w:eastAsia="zh-CN"/>
        </w:rPr>
        <w:t>20.2</w:t>
      </w:r>
    </w:p>
    <w:p w14:paraId="3841725A" w14:textId="77777777" w:rsidR="009E553C" w:rsidRPr="009E553C" w:rsidRDefault="009E553C" w:rsidP="009E553C">
      <w:pPr>
        <w:pStyle w:val="a"/>
      </w:pPr>
      <w:r>
        <w:t>Source:</w:t>
      </w:r>
      <w:r>
        <w:tab/>
      </w:r>
      <w:r w:rsidRPr="009E553C">
        <w:t>CMCC</w:t>
      </w:r>
    </w:p>
    <w:p w14:paraId="7805C166" w14:textId="62E9A924" w:rsidR="007E4B1F" w:rsidRPr="009E553C" w:rsidRDefault="007E4B1F" w:rsidP="009E553C">
      <w:pPr>
        <w:pStyle w:val="a"/>
      </w:pPr>
      <w:r w:rsidRPr="009E553C">
        <w:t>Title:</w:t>
      </w:r>
      <w:r w:rsidRPr="009E553C">
        <w:tab/>
        <w:t xml:space="preserve">Support </w:t>
      </w:r>
      <w:r w:rsidR="004D3B4A">
        <w:rPr>
          <w:rFonts w:hint="eastAsia"/>
          <w:lang w:eastAsia="zh-CN"/>
        </w:rPr>
        <w:t xml:space="preserve">Assisted </w:t>
      </w:r>
      <w:r w:rsidR="00DB4D36">
        <w:rPr>
          <w:rFonts w:hint="eastAsia"/>
          <w:lang w:eastAsia="zh-CN"/>
        </w:rPr>
        <w:t>AI/ML Positioning</w:t>
      </w:r>
      <w:r w:rsidRPr="009E553C">
        <w:t xml:space="preserve"> </w:t>
      </w:r>
    </w:p>
    <w:p w14:paraId="4B964F0E" w14:textId="4F746413" w:rsidR="007E4B1F" w:rsidRPr="009E553C" w:rsidRDefault="007E4B1F" w:rsidP="009E553C">
      <w:pPr>
        <w:pStyle w:val="a"/>
        <w:rPr>
          <w:lang w:eastAsia="zh-CN"/>
        </w:rPr>
      </w:pPr>
      <w:r w:rsidRPr="009E553C">
        <w:t>Document for:</w:t>
      </w:r>
      <w:r w:rsidRPr="009E553C">
        <w:tab/>
        <w:t>Discussions</w:t>
      </w:r>
    </w:p>
    <w:p w14:paraId="04D7187A" w14:textId="77777777" w:rsidR="00CD4C7B" w:rsidRPr="00A51502" w:rsidRDefault="0056573F" w:rsidP="00751E63">
      <w:pPr>
        <w:pStyle w:val="Heading1"/>
        <w:rPr>
          <w:lang w:eastAsia="zh-CN"/>
        </w:rPr>
      </w:pPr>
      <w:r w:rsidRPr="00751E63">
        <w:t>Introduction</w:t>
      </w:r>
    </w:p>
    <w:p w14:paraId="67177A65" w14:textId="4697E390" w:rsidR="002756F6" w:rsidRDefault="003B1C38" w:rsidP="002756F6">
      <w:pPr>
        <w:rPr>
          <w:rFonts w:cs="Arial"/>
          <w:sz w:val="21"/>
          <w:szCs w:val="21"/>
          <w:lang w:eastAsia="zh-CN"/>
        </w:rPr>
      </w:pPr>
      <w:r w:rsidRPr="00751E63">
        <w:rPr>
          <w:rFonts w:cs="Arial"/>
          <w:sz w:val="21"/>
          <w:szCs w:val="21"/>
          <w:lang w:eastAsia="zh-CN"/>
        </w:rPr>
        <w:t xml:space="preserve">In the </w:t>
      </w:r>
      <w:r>
        <w:rPr>
          <w:rFonts w:cs="Arial"/>
          <w:sz w:val="21"/>
          <w:szCs w:val="21"/>
          <w:lang w:eastAsia="zh-CN"/>
        </w:rPr>
        <w:t>RAN3 127</w:t>
      </w:r>
      <w:r w:rsidR="002756F6">
        <w:rPr>
          <w:rFonts w:cs="Arial" w:hint="eastAsia"/>
          <w:sz w:val="21"/>
          <w:szCs w:val="21"/>
          <w:lang w:eastAsia="zh-CN"/>
        </w:rPr>
        <w:t>bis</w:t>
      </w:r>
      <w:r>
        <w:rPr>
          <w:rFonts w:cs="Arial" w:hint="eastAsia"/>
          <w:sz w:val="21"/>
          <w:szCs w:val="21"/>
          <w:lang w:eastAsia="zh-CN"/>
        </w:rPr>
        <w:t xml:space="preserve"> </w:t>
      </w:r>
      <w:r>
        <w:rPr>
          <w:rFonts w:cs="Arial"/>
          <w:sz w:val="21"/>
          <w:szCs w:val="21"/>
          <w:lang w:eastAsia="zh-CN"/>
        </w:rPr>
        <w:t>meeting</w:t>
      </w:r>
      <w:r w:rsidR="002A64B0">
        <w:rPr>
          <w:rFonts w:cs="Arial"/>
          <w:sz w:val="21"/>
          <w:szCs w:val="21"/>
          <w:lang w:eastAsia="zh-CN"/>
        </w:rPr>
        <w:t xml:space="preserve"> </w:t>
      </w:r>
      <w:r w:rsidR="002A64B0">
        <w:rPr>
          <w:rFonts w:cs="Arial"/>
          <w:sz w:val="21"/>
          <w:szCs w:val="21"/>
          <w:lang w:eastAsia="zh-CN"/>
        </w:rPr>
        <w:fldChar w:fldCharType="begin"/>
      </w:r>
      <w:r w:rsidR="002A64B0">
        <w:rPr>
          <w:rFonts w:cs="Arial"/>
          <w:sz w:val="21"/>
          <w:szCs w:val="21"/>
          <w:lang w:eastAsia="zh-CN"/>
        </w:rPr>
        <w:instrText xml:space="preserve"> REF _Ref197601357 \r \h </w:instrText>
      </w:r>
      <w:r w:rsidR="002A64B0">
        <w:rPr>
          <w:rFonts w:cs="Arial"/>
          <w:sz w:val="21"/>
          <w:szCs w:val="21"/>
          <w:lang w:eastAsia="zh-CN"/>
        </w:rPr>
      </w:r>
      <w:r w:rsidR="002A64B0">
        <w:rPr>
          <w:rFonts w:cs="Arial"/>
          <w:sz w:val="21"/>
          <w:szCs w:val="21"/>
          <w:lang w:eastAsia="zh-CN"/>
        </w:rPr>
        <w:fldChar w:fldCharType="separate"/>
      </w:r>
      <w:r w:rsidR="002A64B0">
        <w:rPr>
          <w:rFonts w:cs="Arial"/>
          <w:sz w:val="21"/>
          <w:szCs w:val="21"/>
          <w:lang w:eastAsia="zh-CN"/>
        </w:rPr>
        <w:t>[1]</w:t>
      </w:r>
      <w:r w:rsidR="002A64B0">
        <w:rPr>
          <w:rFonts w:cs="Arial"/>
          <w:sz w:val="21"/>
          <w:szCs w:val="21"/>
          <w:lang w:eastAsia="zh-CN"/>
        </w:rPr>
        <w:fldChar w:fldCharType="end"/>
      </w:r>
      <w:r>
        <w:rPr>
          <w:rFonts w:cs="Arial"/>
          <w:sz w:val="21"/>
          <w:szCs w:val="21"/>
          <w:lang w:eastAsia="zh-CN"/>
        </w:rPr>
        <w:t xml:space="preserve">, </w:t>
      </w:r>
      <w:r w:rsidR="002756F6">
        <w:rPr>
          <w:rFonts w:cs="Arial" w:hint="eastAsia"/>
          <w:sz w:val="21"/>
          <w:szCs w:val="21"/>
          <w:lang w:eastAsia="zh-CN"/>
        </w:rPr>
        <w:t xml:space="preserve">the companies have converged to the following solution for </w:t>
      </w:r>
      <w:r w:rsidR="002756F6">
        <w:rPr>
          <w:rFonts w:cs="Arial"/>
          <w:sz w:val="21"/>
          <w:szCs w:val="21"/>
          <w:lang w:eastAsia="zh-CN"/>
        </w:rPr>
        <w:t>opportunistic</w:t>
      </w:r>
      <w:r w:rsidR="002756F6">
        <w:rPr>
          <w:rFonts w:cs="Arial" w:hint="eastAsia"/>
          <w:sz w:val="21"/>
          <w:szCs w:val="21"/>
          <w:lang w:eastAsia="zh-CN"/>
        </w:rPr>
        <w:t xml:space="preserve"> scenario, where part B is obtained during an ongoing uplink positioning procedure.</w:t>
      </w:r>
    </w:p>
    <w:p w14:paraId="71B57993" w14:textId="77777777" w:rsidR="002756F6" w:rsidRPr="00107009" w:rsidRDefault="002756F6" w:rsidP="002756F6">
      <w:pPr>
        <w:rPr>
          <w:rFonts w:cs="Arial"/>
          <w:b/>
          <w:bCs/>
          <w:i/>
          <w:iCs/>
          <w:color w:val="000000"/>
          <w:szCs w:val="22"/>
          <w:lang w:eastAsia="ja-JP"/>
        </w:rPr>
      </w:pPr>
      <w:r w:rsidRPr="00107009">
        <w:rPr>
          <w:rFonts w:cs="Arial"/>
          <w:b/>
          <w:bCs/>
          <w:i/>
          <w:iCs/>
          <w:color w:val="000000"/>
          <w:szCs w:val="22"/>
          <w:lang w:eastAsia="ja-JP"/>
        </w:rPr>
        <w:t>Solution 1: Positioning Information collection for UEs under positioning</w:t>
      </w:r>
    </w:p>
    <w:p w14:paraId="5A05F81C" w14:textId="77777777" w:rsidR="002756F6" w:rsidRPr="00107009" w:rsidRDefault="00956EE5" w:rsidP="002756F6">
      <w:pPr>
        <w:pStyle w:val="TH"/>
        <w:rPr>
          <w:rFonts w:ascii="Times New Roman" w:hAnsi="Times New Roman"/>
          <w:szCs w:val="22"/>
        </w:rPr>
      </w:pPr>
      <w:r w:rsidRPr="00264DC2">
        <w:rPr>
          <w:rFonts w:ascii="Times New Roman" w:hAnsi="Times New Roman"/>
          <w:noProof/>
          <w:szCs w:val="22"/>
        </w:rPr>
        <w:object w:dxaOrig="12660" w:dyaOrig="6588" w14:anchorId="451E3A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9.3pt;height:243.85pt;mso-width-percent:0;mso-height-percent:0;mso-width-percent:0;mso-height-percent:0" o:ole="">
            <v:imagedata r:id="rId8" o:title=""/>
          </v:shape>
          <o:OLEObject Type="Embed" ProgID="Visio.Drawing.15" ShapeID="_x0000_i1025" DrawAspect="Content" ObjectID="_1808242782" r:id="rId9"/>
        </w:object>
      </w:r>
    </w:p>
    <w:tbl>
      <w:tblPr>
        <w:tblStyle w:val="TableGrid"/>
        <w:tblW w:w="0" w:type="auto"/>
        <w:tblLook w:val="04A0" w:firstRow="1" w:lastRow="0" w:firstColumn="1" w:lastColumn="0" w:noHBand="0" w:noVBand="1"/>
      </w:tblPr>
      <w:tblGrid>
        <w:gridCol w:w="9016"/>
      </w:tblGrid>
      <w:tr w:rsidR="002756F6" w:rsidRPr="00107009" w14:paraId="03B6DD06" w14:textId="77777777" w:rsidTr="004F02E0">
        <w:tc>
          <w:tcPr>
            <w:tcW w:w="9016" w:type="dxa"/>
          </w:tcPr>
          <w:p w14:paraId="320C1FD1" w14:textId="77777777" w:rsidR="002756F6" w:rsidRPr="00107009" w:rsidRDefault="002756F6" w:rsidP="004F02E0">
            <w:pPr>
              <w:pStyle w:val="B1"/>
              <w:ind w:left="336"/>
              <w:rPr>
                <w:szCs w:val="22"/>
              </w:rPr>
            </w:pPr>
            <w:r w:rsidRPr="00107009">
              <w:rPr>
                <w:szCs w:val="22"/>
              </w:rPr>
              <w:t>1.</w:t>
            </w:r>
            <w:r w:rsidRPr="00107009">
              <w:rPr>
                <w:szCs w:val="22"/>
              </w:rPr>
              <w:tab/>
              <w:t>The LMF sends the NRPPa MEASUREMENT REQUEST message to one or more gNBs according to positioning procedures.</w:t>
            </w:r>
          </w:p>
          <w:p w14:paraId="162D6002" w14:textId="77777777" w:rsidR="002756F6" w:rsidRPr="00107009" w:rsidRDefault="002756F6" w:rsidP="004F02E0">
            <w:pPr>
              <w:pStyle w:val="B1"/>
              <w:ind w:left="336"/>
              <w:rPr>
                <w:szCs w:val="22"/>
              </w:rPr>
            </w:pPr>
            <w:r w:rsidRPr="00107009">
              <w:rPr>
                <w:szCs w:val="22"/>
              </w:rPr>
              <w:t>2.</w:t>
            </w:r>
            <w:r w:rsidRPr="00107009">
              <w:rPr>
                <w:szCs w:val="22"/>
              </w:rPr>
              <w:tab/>
              <w:t>The gNB(s) determines that data collection is needed for the UE being positioned.</w:t>
            </w:r>
          </w:p>
          <w:p w14:paraId="65C8E05A" w14:textId="77777777" w:rsidR="002756F6" w:rsidRPr="00107009" w:rsidRDefault="002756F6" w:rsidP="004F02E0">
            <w:pPr>
              <w:pStyle w:val="B1"/>
              <w:ind w:left="336"/>
              <w:rPr>
                <w:szCs w:val="22"/>
              </w:rPr>
            </w:pPr>
            <w:r w:rsidRPr="00107009">
              <w:rPr>
                <w:szCs w:val="22"/>
              </w:rPr>
              <w:t>3.</w:t>
            </w:r>
            <w:r w:rsidRPr="00107009">
              <w:rPr>
                <w:szCs w:val="22"/>
              </w:rPr>
              <w:tab/>
              <w:t>The gNB(s) sends the NRPPa MEASUREMENT RESPONSE message to the LMF and indicates that data collection is needed for the UE being positioned.</w:t>
            </w:r>
          </w:p>
          <w:p w14:paraId="6653BC4D" w14:textId="77777777" w:rsidR="002756F6" w:rsidRPr="00107009" w:rsidRDefault="002756F6" w:rsidP="004F02E0">
            <w:pPr>
              <w:pStyle w:val="B1"/>
              <w:ind w:left="336" w:hanging="270"/>
              <w:rPr>
                <w:szCs w:val="22"/>
              </w:rPr>
            </w:pPr>
            <w:r w:rsidRPr="00107009">
              <w:rPr>
                <w:szCs w:val="22"/>
              </w:rPr>
              <w:t>Note:</w:t>
            </w:r>
            <w:r w:rsidRPr="00107009">
              <w:rPr>
                <w:szCs w:val="22"/>
              </w:rPr>
              <w:tab/>
              <w:t>Steps 1 to 3 may occur while the LMF performs one or more of the positioning procedures described in clauses 6.11.1, 6.11.2 and 6.11.3 of TS 23.273 [35].</w:t>
            </w:r>
          </w:p>
          <w:p w14:paraId="356BCD7C" w14:textId="77777777" w:rsidR="002756F6" w:rsidRPr="00107009" w:rsidRDefault="002756F6" w:rsidP="004F02E0">
            <w:pPr>
              <w:pStyle w:val="B1"/>
              <w:ind w:left="336"/>
              <w:rPr>
                <w:szCs w:val="22"/>
              </w:rPr>
            </w:pPr>
            <w:r w:rsidRPr="00107009">
              <w:rPr>
                <w:szCs w:val="22"/>
              </w:rPr>
              <w:t>4.</w:t>
            </w:r>
            <w:r w:rsidRPr="00107009">
              <w:rPr>
                <w:szCs w:val="22"/>
              </w:rPr>
              <w:tab/>
              <w:t xml:space="preserve">The LMF sends the (new) NRPPa POSITIONING DATA COLLECTION REPORT message to the gNB(s) which indicated that positioning data collection is needed for the UE being positioned. The message includes information related to UE location and correlation information that enables the gNB to correlate the information related to UE </w:t>
            </w:r>
            <w:r w:rsidRPr="00107009">
              <w:rPr>
                <w:szCs w:val="22"/>
              </w:rPr>
              <w:lastRenderedPageBreak/>
              <w:t>location with information related to UL measurements (e.g., LMF Measurement ID and RAN Measurement ID).</w:t>
            </w:r>
          </w:p>
        </w:tc>
      </w:tr>
    </w:tbl>
    <w:p w14:paraId="1949F3E4" w14:textId="77777777" w:rsidR="002756F6" w:rsidRPr="00107009" w:rsidRDefault="002756F6" w:rsidP="002756F6">
      <w:pPr>
        <w:rPr>
          <w:szCs w:val="22"/>
        </w:rPr>
      </w:pPr>
    </w:p>
    <w:p w14:paraId="686B269E" w14:textId="0644E64F" w:rsidR="002756F6" w:rsidRDefault="002756F6" w:rsidP="002756F6">
      <w:pPr>
        <w:rPr>
          <w:rFonts w:cs="Arial"/>
          <w:sz w:val="21"/>
          <w:szCs w:val="21"/>
          <w:lang w:eastAsia="zh-CN"/>
        </w:rPr>
      </w:pPr>
      <w:r>
        <w:rPr>
          <w:rFonts w:cs="Arial" w:hint="eastAsia"/>
          <w:sz w:val="21"/>
          <w:szCs w:val="21"/>
          <w:lang w:eastAsia="zh-CN"/>
        </w:rPr>
        <w:t>On the other hand, for the proactive positioning scenario, the following potential solution is forwarded to SA2 to request the feasibility of the solution:</w:t>
      </w:r>
    </w:p>
    <w:p w14:paraId="49B111B8" w14:textId="77777777" w:rsidR="002756F6" w:rsidRPr="00107009" w:rsidRDefault="002756F6" w:rsidP="002756F6">
      <w:pPr>
        <w:rPr>
          <w:szCs w:val="22"/>
        </w:rPr>
      </w:pPr>
    </w:p>
    <w:p w14:paraId="2901A992" w14:textId="77777777" w:rsidR="002756F6" w:rsidRPr="00107009" w:rsidRDefault="002756F6" w:rsidP="002756F6">
      <w:pPr>
        <w:rPr>
          <w:rFonts w:eastAsia="Times New Roman"/>
          <w:szCs w:val="22"/>
          <w:lang w:eastAsia="ja-JP"/>
        </w:rPr>
      </w:pPr>
      <w:r w:rsidRPr="00107009">
        <w:rPr>
          <w:rFonts w:eastAsia="Times New Roman"/>
          <w:noProof/>
          <w:szCs w:val="22"/>
          <w:lang w:eastAsia="ja-JP"/>
        </w:rPr>
        <w:drawing>
          <wp:inline distT="0" distB="0" distL="0" distR="0" wp14:anchorId="4B0068D2" wp14:editId="567994A5">
            <wp:extent cx="5765800" cy="3454665"/>
            <wp:effectExtent l="0" t="0" r="0" b="0"/>
            <wp:docPr id="229404928" name="Picture 1" descr="A black background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404928" name="Picture 1" descr="A black background with blue lines&#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10179" cy="3481255"/>
                    </a:xfrm>
                    <a:prstGeom prst="rect">
                      <a:avLst/>
                    </a:prstGeom>
                    <a:noFill/>
                  </pic:spPr>
                </pic:pic>
              </a:graphicData>
            </a:graphic>
          </wp:inline>
        </w:drawing>
      </w:r>
    </w:p>
    <w:p w14:paraId="3FD304D4" w14:textId="77777777" w:rsidR="002756F6" w:rsidRPr="00107009" w:rsidRDefault="002756F6" w:rsidP="002756F6">
      <w:pPr>
        <w:jc w:val="center"/>
        <w:rPr>
          <w:rFonts w:eastAsia="Times New Roman"/>
          <w:b/>
          <w:bCs/>
          <w:szCs w:val="22"/>
          <w:lang w:eastAsia="ja-JP"/>
        </w:rPr>
      </w:pPr>
    </w:p>
    <w:tbl>
      <w:tblPr>
        <w:tblStyle w:val="TableGrid"/>
        <w:tblW w:w="0" w:type="auto"/>
        <w:tblLook w:val="04A0" w:firstRow="1" w:lastRow="0" w:firstColumn="1" w:lastColumn="0" w:noHBand="0" w:noVBand="1"/>
      </w:tblPr>
      <w:tblGrid>
        <w:gridCol w:w="9016"/>
      </w:tblGrid>
      <w:tr w:rsidR="002756F6" w:rsidRPr="00107009" w14:paraId="34917348" w14:textId="77777777" w:rsidTr="004F02E0">
        <w:tc>
          <w:tcPr>
            <w:tcW w:w="9016" w:type="dxa"/>
          </w:tcPr>
          <w:p w14:paraId="1D6D1B19" w14:textId="77777777" w:rsidR="002756F6" w:rsidRPr="00107009" w:rsidRDefault="002756F6" w:rsidP="002756F6">
            <w:pPr>
              <w:pStyle w:val="ListParagraph"/>
              <w:numPr>
                <w:ilvl w:val="0"/>
                <w:numId w:val="142"/>
              </w:numPr>
              <w:overflowPunct w:val="0"/>
              <w:autoSpaceDE w:val="0"/>
              <w:autoSpaceDN w:val="0"/>
              <w:adjustRightInd w:val="0"/>
              <w:contextualSpacing w:val="0"/>
              <w:jc w:val="left"/>
              <w:textAlignment w:val="baseline"/>
              <w:rPr>
                <w:rFonts w:eastAsia="Times New Roman"/>
                <w:szCs w:val="22"/>
                <w:lang w:eastAsia="ja-JP"/>
              </w:rPr>
            </w:pPr>
            <w:r w:rsidRPr="00107009">
              <w:rPr>
                <w:rFonts w:eastAsia="Times New Roman"/>
                <w:szCs w:val="22"/>
                <w:lang w:eastAsia="ja-JP"/>
              </w:rPr>
              <w:t>The gNB wishes to receive positioning information, consisting of labels (e.g. UE location information) to form a data set for training. Based on gNB implementation, the gNB decides when/if to trigger a (new) NG: POSITIONING INFORMATION REQUEST message to the serving AMF of the served UE(s).</w:t>
            </w:r>
          </w:p>
          <w:p w14:paraId="7DB55F00" w14:textId="77777777" w:rsidR="002756F6" w:rsidRPr="00107009" w:rsidRDefault="002756F6" w:rsidP="002756F6">
            <w:pPr>
              <w:pStyle w:val="ListParagraph"/>
              <w:numPr>
                <w:ilvl w:val="0"/>
                <w:numId w:val="142"/>
              </w:numPr>
              <w:overflowPunct w:val="0"/>
              <w:autoSpaceDE w:val="0"/>
              <w:autoSpaceDN w:val="0"/>
              <w:adjustRightInd w:val="0"/>
              <w:contextualSpacing w:val="0"/>
              <w:jc w:val="left"/>
              <w:textAlignment w:val="baseline"/>
              <w:rPr>
                <w:rFonts w:eastAsia="Times New Roman"/>
                <w:szCs w:val="22"/>
                <w:lang w:eastAsia="ja-JP"/>
              </w:rPr>
            </w:pPr>
            <w:r w:rsidRPr="00107009">
              <w:rPr>
                <w:rFonts w:eastAsia="Times New Roman"/>
                <w:szCs w:val="22"/>
                <w:lang w:eastAsia="ja-JP"/>
              </w:rPr>
              <w:t>The POSITIONING INFORMATION REQUEST message is an NGAP non-UE associated message containing e.g. the NGAP UE IDs of the UEs for which positioning information is required or other criteria.</w:t>
            </w:r>
          </w:p>
          <w:p w14:paraId="320A89CC" w14:textId="77777777" w:rsidR="002756F6" w:rsidRPr="00107009" w:rsidRDefault="002756F6" w:rsidP="002756F6">
            <w:pPr>
              <w:pStyle w:val="ListParagraph"/>
              <w:numPr>
                <w:ilvl w:val="0"/>
                <w:numId w:val="142"/>
              </w:numPr>
              <w:overflowPunct w:val="0"/>
              <w:autoSpaceDE w:val="0"/>
              <w:autoSpaceDN w:val="0"/>
              <w:adjustRightInd w:val="0"/>
              <w:contextualSpacing w:val="0"/>
              <w:jc w:val="left"/>
              <w:textAlignment w:val="baseline"/>
              <w:rPr>
                <w:rFonts w:eastAsia="Times New Roman"/>
                <w:szCs w:val="22"/>
                <w:lang w:eastAsia="ja-JP"/>
              </w:rPr>
            </w:pPr>
            <w:r w:rsidRPr="00107009">
              <w:rPr>
                <w:rFonts w:eastAsia="Times New Roman"/>
                <w:szCs w:val="22"/>
                <w:lang w:eastAsia="ja-JP"/>
              </w:rPr>
              <w:t xml:space="preserve">The AMF receives the request message from the NG-RAN node. If the requested information is already available at AMF as part of UE positioning context, the AMF responds directly with the message in step 6. Otherwise, it selects an LMF to request positioning of each UE for Positioning Information collection purposes. </w:t>
            </w:r>
            <w:r w:rsidRPr="00107009">
              <w:rPr>
                <w:rFonts w:eastAsia="Times New Roman"/>
                <w:szCs w:val="22"/>
                <w:lang w:eastAsia="ja-JP"/>
              </w:rPr>
              <w:br/>
              <w:t>The AMF triggers a Positioning Information Request towards the LMF (it could consist of the (legacy) Nlmf_Location_DetermineLocation service operation) to request the current location of the UE.</w:t>
            </w:r>
          </w:p>
          <w:p w14:paraId="59552841" w14:textId="77777777" w:rsidR="002756F6" w:rsidRPr="00107009" w:rsidRDefault="002756F6" w:rsidP="002756F6">
            <w:pPr>
              <w:pStyle w:val="ListParagraph"/>
              <w:numPr>
                <w:ilvl w:val="0"/>
                <w:numId w:val="142"/>
              </w:numPr>
              <w:overflowPunct w:val="0"/>
              <w:autoSpaceDE w:val="0"/>
              <w:autoSpaceDN w:val="0"/>
              <w:adjustRightInd w:val="0"/>
              <w:contextualSpacing w:val="0"/>
              <w:jc w:val="left"/>
              <w:textAlignment w:val="baseline"/>
              <w:rPr>
                <w:rFonts w:eastAsia="Times New Roman"/>
                <w:szCs w:val="22"/>
                <w:lang w:eastAsia="ja-JP"/>
              </w:rPr>
            </w:pPr>
            <w:r w:rsidRPr="00107009">
              <w:rPr>
                <w:rFonts w:eastAsia="Times New Roman"/>
                <w:szCs w:val="22"/>
                <w:lang w:eastAsia="ja-JP"/>
              </w:rPr>
              <w:t>The LMF performs one or more of the positioning procedures described in clause 6.11.1, 6.11.2 and 6.11.3 of TS 23.273.</w:t>
            </w:r>
          </w:p>
          <w:p w14:paraId="32F63AF4" w14:textId="77777777" w:rsidR="002756F6" w:rsidRPr="00107009" w:rsidRDefault="002756F6" w:rsidP="002756F6">
            <w:pPr>
              <w:pStyle w:val="ListParagraph"/>
              <w:numPr>
                <w:ilvl w:val="0"/>
                <w:numId w:val="142"/>
              </w:numPr>
              <w:overflowPunct w:val="0"/>
              <w:autoSpaceDE w:val="0"/>
              <w:autoSpaceDN w:val="0"/>
              <w:adjustRightInd w:val="0"/>
              <w:contextualSpacing w:val="0"/>
              <w:jc w:val="left"/>
              <w:textAlignment w:val="baseline"/>
              <w:rPr>
                <w:rFonts w:eastAsia="Times New Roman"/>
                <w:szCs w:val="22"/>
                <w:lang w:eastAsia="ja-JP"/>
              </w:rPr>
            </w:pPr>
            <w:r w:rsidRPr="00107009">
              <w:rPr>
                <w:rFonts w:eastAsia="Times New Roman"/>
                <w:szCs w:val="22"/>
                <w:lang w:eastAsia="ja-JP"/>
              </w:rPr>
              <w:t>The LMF returns the requested information towards the AMF. The message Nlmf_Location_DetermineLocation Response might be reused.</w:t>
            </w:r>
          </w:p>
          <w:p w14:paraId="2B40675A" w14:textId="77777777" w:rsidR="002756F6" w:rsidRPr="00107009" w:rsidRDefault="002756F6" w:rsidP="002756F6">
            <w:pPr>
              <w:pStyle w:val="ListParagraph"/>
              <w:numPr>
                <w:ilvl w:val="0"/>
                <w:numId w:val="142"/>
              </w:numPr>
              <w:overflowPunct w:val="0"/>
              <w:autoSpaceDE w:val="0"/>
              <w:autoSpaceDN w:val="0"/>
              <w:adjustRightInd w:val="0"/>
              <w:contextualSpacing w:val="0"/>
              <w:jc w:val="left"/>
              <w:textAlignment w:val="baseline"/>
              <w:rPr>
                <w:rFonts w:eastAsia="Times New Roman"/>
                <w:szCs w:val="22"/>
                <w:lang w:eastAsia="ja-JP"/>
              </w:rPr>
            </w:pPr>
            <w:r w:rsidRPr="00107009">
              <w:rPr>
                <w:rFonts w:eastAsia="Times New Roman"/>
                <w:szCs w:val="22"/>
                <w:lang w:eastAsia="ja-JP"/>
              </w:rPr>
              <w:lastRenderedPageBreak/>
              <w:t xml:space="preserve">The AMF returns the requested label(s) to the NG-RAN node in a POSITIONING INFORMATION RESPONSE message. The AMF may return instead a failure message with appropriate cause value if the procedure does not succeed. </w:t>
            </w:r>
          </w:p>
          <w:p w14:paraId="60C9B0D3" w14:textId="77777777" w:rsidR="002756F6" w:rsidRPr="00107009" w:rsidRDefault="002756F6" w:rsidP="002756F6">
            <w:pPr>
              <w:pStyle w:val="ListParagraph"/>
              <w:numPr>
                <w:ilvl w:val="0"/>
                <w:numId w:val="142"/>
              </w:numPr>
              <w:overflowPunct w:val="0"/>
              <w:autoSpaceDE w:val="0"/>
              <w:autoSpaceDN w:val="0"/>
              <w:adjustRightInd w:val="0"/>
              <w:contextualSpacing w:val="0"/>
              <w:jc w:val="left"/>
              <w:textAlignment w:val="baseline"/>
              <w:rPr>
                <w:rFonts w:eastAsia="Times New Roman"/>
                <w:szCs w:val="22"/>
                <w:lang w:eastAsia="ja-JP"/>
              </w:rPr>
            </w:pPr>
            <w:r w:rsidRPr="00107009">
              <w:rPr>
                <w:rFonts w:eastAsia="Times New Roman"/>
                <w:szCs w:val="22"/>
                <w:lang w:eastAsia="ja-JP"/>
              </w:rPr>
              <w:t>The gNB combines the received label with the TRP measurements to form the data needed.</w:t>
            </w:r>
          </w:p>
        </w:tc>
      </w:tr>
    </w:tbl>
    <w:p w14:paraId="7A5D93A8" w14:textId="77777777" w:rsidR="002756F6" w:rsidRPr="002756F6" w:rsidRDefault="002756F6" w:rsidP="002756F6">
      <w:pPr>
        <w:rPr>
          <w:rFonts w:cs="Arial"/>
          <w:sz w:val="21"/>
          <w:szCs w:val="21"/>
          <w:lang w:eastAsia="zh-CN"/>
        </w:rPr>
      </w:pPr>
    </w:p>
    <w:p w14:paraId="4B463E76" w14:textId="7EA84D08" w:rsidR="00821ACC" w:rsidRDefault="00A51502" w:rsidP="00751E63">
      <w:pPr>
        <w:pStyle w:val="Heading1"/>
      </w:pPr>
      <w:r w:rsidRPr="00751E63">
        <w:rPr>
          <w:rFonts w:hint="eastAsia"/>
        </w:rPr>
        <w:t>Discussions</w:t>
      </w:r>
      <w:r w:rsidR="00821ACC" w:rsidRPr="00751E63">
        <w:rPr>
          <w:rFonts w:hint="eastAsia"/>
        </w:rPr>
        <w:t xml:space="preserve"> on </w:t>
      </w:r>
      <w:r w:rsidR="004D3B4A">
        <w:rPr>
          <w:rFonts w:hint="eastAsia"/>
          <w:lang w:eastAsia="zh-CN"/>
        </w:rPr>
        <w:t>Assisted</w:t>
      </w:r>
      <w:r w:rsidR="00821ACC" w:rsidRPr="00751E63">
        <w:t xml:space="preserve"> AI/ML </w:t>
      </w:r>
      <w:r w:rsidR="00751E63">
        <w:t>P</w:t>
      </w:r>
      <w:r w:rsidR="00821ACC" w:rsidRPr="00751E63">
        <w:t>ositionin</w:t>
      </w:r>
      <w:r w:rsidR="00821ACC" w:rsidRPr="00751E63">
        <w:rPr>
          <w:rFonts w:hint="eastAsia"/>
        </w:rPr>
        <w:t>g</w:t>
      </w:r>
    </w:p>
    <w:p w14:paraId="48757B8B" w14:textId="2C0092B4" w:rsidR="007D2353" w:rsidRDefault="00953A93" w:rsidP="00953A93">
      <w:pPr>
        <w:rPr>
          <w:szCs w:val="22"/>
          <w:lang w:eastAsia="zh-CN"/>
        </w:rPr>
      </w:pPr>
      <w:r w:rsidRPr="000D552B">
        <w:rPr>
          <w:szCs w:val="22"/>
          <w:lang w:eastAsia="zh-CN"/>
        </w:rPr>
        <w:t xml:space="preserve">AI/ML-assisted positioning utilizes AI/ML models to produce intermediate measurement statistics that play a critical role in determining location. These statistics can include metrics such as the probability of a signal being Line-of-Sight (LOS) or Non-Line-of-Sight (NLOS), the angle of arrival (AoA) or departure (AoD) of signals, and time-of-arrival data (ToA). </w:t>
      </w:r>
      <w:r w:rsidR="007D2353" w:rsidRPr="007D2353">
        <w:rPr>
          <w:szCs w:val="22"/>
          <w:lang w:eastAsia="zh-CN"/>
        </w:rPr>
        <w:t xml:space="preserve">The NG-RAN Node requires data for AI/ML assisted positioning model training, testing, validation and monitoring. Such data samples </w:t>
      </w:r>
      <w:r w:rsidR="002A64B0" w:rsidRPr="007D2353">
        <w:rPr>
          <w:szCs w:val="22"/>
          <w:lang w:eastAsia="zh-CN"/>
        </w:rPr>
        <w:t>include</w:t>
      </w:r>
      <w:r w:rsidR="007D2353" w:rsidRPr="007D2353">
        <w:rPr>
          <w:szCs w:val="22"/>
          <w:lang w:eastAsia="zh-CN"/>
        </w:rPr>
        <w:t xml:space="preserve"> input and output pairs, where the input data is </w:t>
      </w:r>
      <w:r w:rsidR="007D2353">
        <w:rPr>
          <w:szCs w:val="22"/>
          <w:lang w:eastAsia="zh-CN"/>
        </w:rPr>
        <w:t>t</w:t>
      </w:r>
      <w:r w:rsidR="007D2353" w:rsidRPr="007D2353">
        <w:rPr>
          <w:szCs w:val="22"/>
          <w:lang w:eastAsia="zh-CN"/>
        </w:rPr>
        <w:t>he raw measurements or channel information between UE and NG-RAN Node (also called as Part A)</w:t>
      </w:r>
      <w:r w:rsidR="007D2353">
        <w:rPr>
          <w:szCs w:val="22"/>
          <w:lang w:eastAsia="zh-CN"/>
        </w:rPr>
        <w:t>,</w:t>
      </w:r>
      <w:r w:rsidR="007D2353" w:rsidRPr="007D2353">
        <w:rPr>
          <w:szCs w:val="22"/>
          <w:lang w:eastAsia="zh-CN"/>
        </w:rPr>
        <w:t xml:space="preserve"> and the output data is the intermediate measurement statistics for positioning (also called as Part B</w:t>
      </w:r>
      <w:r w:rsidR="007D2353">
        <w:rPr>
          <w:szCs w:val="22"/>
          <w:lang w:eastAsia="zh-CN"/>
        </w:rPr>
        <w:t>).</w:t>
      </w:r>
      <w:r w:rsidR="003B1C38">
        <w:rPr>
          <w:szCs w:val="22"/>
          <w:lang w:eastAsia="zh-CN"/>
        </w:rPr>
        <w:t xml:space="preserve"> </w:t>
      </w:r>
      <w:r w:rsidR="00577158">
        <w:rPr>
          <w:szCs w:val="22"/>
          <w:lang w:eastAsia="zh-CN"/>
        </w:rPr>
        <w:t xml:space="preserve"> Note, in the document gNB and NG-RAN Node are used interchangeablely. </w:t>
      </w:r>
    </w:p>
    <w:p w14:paraId="3E9875FA" w14:textId="0C354B6C" w:rsidR="003B1C38" w:rsidRPr="003E56AF" w:rsidRDefault="003B1C38" w:rsidP="009214E5">
      <w:pPr>
        <w:pStyle w:val="Proposal"/>
        <w:rPr>
          <w:szCs w:val="22"/>
          <w:lang w:val="en-US" w:eastAsia="zh-CN"/>
        </w:rPr>
      </w:pPr>
      <w:r>
        <w:rPr>
          <w:lang w:eastAsia="zh-CN"/>
        </w:rPr>
        <w:t xml:space="preserve">For Case 3a, </w:t>
      </w:r>
      <w:r w:rsidRPr="002756F6">
        <w:rPr>
          <w:szCs w:val="22"/>
          <w:lang w:eastAsia="zh-CN"/>
        </w:rPr>
        <w:t>the input data is the raw measurements or channel information between UE and NG-RAN Node (also called as Part A), and the output data is the intermediate measurement statistics for positioning (also called as Part B), which could be derived from the UE location by LMF or NG-RAN Node</w:t>
      </w:r>
      <w:r>
        <w:rPr>
          <w:lang w:eastAsia="zh-CN"/>
        </w:rPr>
        <w:t>.</w:t>
      </w:r>
    </w:p>
    <w:p w14:paraId="138B2D7F" w14:textId="37A3236A" w:rsidR="00E7196E" w:rsidRDefault="002756F6" w:rsidP="00E7196E">
      <w:pPr>
        <w:pStyle w:val="Heading3"/>
        <w:rPr>
          <w:lang w:eastAsia="zh-CN"/>
        </w:rPr>
      </w:pPr>
      <w:r>
        <w:rPr>
          <w:rFonts w:hint="eastAsia"/>
          <w:lang w:eastAsia="zh-CN"/>
        </w:rPr>
        <w:t xml:space="preserve">Proactive </w:t>
      </w:r>
      <w:r w:rsidR="00E7196E">
        <w:rPr>
          <w:lang w:eastAsia="zh-CN"/>
        </w:rPr>
        <w:t>Data Collection for gN</w:t>
      </w:r>
      <w:r>
        <w:rPr>
          <w:rFonts w:hint="eastAsia"/>
          <w:lang w:eastAsia="zh-CN"/>
        </w:rPr>
        <w:t>B</w:t>
      </w:r>
    </w:p>
    <w:p w14:paraId="090B9F02" w14:textId="6C9EB401" w:rsidR="00686229" w:rsidRDefault="003E56AF" w:rsidP="001D39BB">
      <w:pPr>
        <w:rPr>
          <w:lang w:eastAsia="zh-CN"/>
        </w:rPr>
      </w:pPr>
      <w:r>
        <w:rPr>
          <w:lang w:eastAsia="zh-CN"/>
        </w:rPr>
        <w:t xml:space="preserve">The proactive data collection happens when the gNB needs more data samples for the model training, testing and validation, etc., which means that the data samples that are obtained opportunistically cannot satisfy the gNB’s need. </w:t>
      </w:r>
    </w:p>
    <w:p w14:paraId="034FFF77" w14:textId="6681BBF0" w:rsidR="003E56AF" w:rsidRPr="003E56AF" w:rsidRDefault="003E56AF" w:rsidP="001D39BB">
      <w:pPr>
        <w:rPr>
          <w:b/>
          <w:bCs/>
          <w:lang w:eastAsia="zh-CN"/>
        </w:rPr>
      </w:pPr>
      <w:r w:rsidRPr="003E56AF">
        <w:rPr>
          <w:b/>
          <w:bCs/>
          <w:lang w:eastAsia="zh-CN"/>
        </w:rPr>
        <w:t>Question 1: Which node should trigger the proactive data collection?</w:t>
      </w:r>
    </w:p>
    <w:p w14:paraId="03951464" w14:textId="57851F05" w:rsidR="003E56AF" w:rsidRDefault="003E56AF" w:rsidP="001D39BB">
      <w:pPr>
        <w:rPr>
          <w:lang w:eastAsia="zh-CN"/>
        </w:rPr>
      </w:pPr>
      <w:r>
        <w:rPr>
          <w:lang w:eastAsia="zh-CN"/>
        </w:rPr>
        <w:t xml:space="preserve">gNB is the entity which needs data </w:t>
      </w:r>
      <w:r w:rsidR="0083357E">
        <w:rPr>
          <w:lang w:eastAsia="zh-CN"/>
        </w:rPr>
        <w:t>samples and</w:t>
      </w:r>
      <w:r>
        <w:rPr>
          <w:lang w:eastAsia="zh-CN"/>
        </w:rPr>
        <w:t xml:space="preserve"> could realize the data samples obtained </w:t>
      </w:r>
      <w:r w:rsidR="00B944CE">
        <w:rPr>
          <w:lang w:eastAsia="zh-CN"/>
        </w:rPr>
        <w:t>opportunistically</w:t>
      </w:r>
      <w:r>
        <w:rPr>
          <w:lang w:eastAsia="zh-CN"/>
        </w:rPr>
        <w:t xml:space="preserve"> are not enough. Therefore, it would be the gNB triggers the proactive data collection</w:t>
      </w:r>
      <w:r w:rsidR="00B944CE">
        <w:rPr>
          <w:lang w:eastAsia="zh-CN"/>
        </w:rPr>
        <w:t xml:space="preserve">. </w:t>
      </w:r>
    </w:p>
    <w:p w14:paraId="28673EA3" w14:textId="2992D1EE" w:rsidR="003E56AF" w:rsidRDefault="003E56AF" w:rsidP="003E56AF">
      <w:pPr>
        <w:rPr>
          <w:b/>
          <w:bCs/>
          <w:lang w:eastAsia="zh-CN"/>
        </w:rPr>
      </w:pPr>
      <w:r>
        <w:rPr>
          <w:b/>
          <w:bCs/>
          <w:lang w:eastAsia="zh-CN"/>
        </w:rPr>
        <w:t xml:space="preserve">Question 2: </w:t>
      </w:r>
      <w:r w:rsidR="00B944CE">
        <w:rPr>
          <w:b/>
          <w:bCs/>
          <w:lang w:eastAsia="zh-CN"/>
        </w:rPr>
        <w:t>Which node should provide the additional Part B data samples other than the ones that are obtained during the legacy uplink UE positioning?</w:t>
      </w:r>
    </w:p>
    <w:p w14:paraId="68F7927B" w14:textId="77777777" w:rsidR="003F05FD" w:rsidRDefault="00B944CE" w:rsidP="003E56AF">
      <w:pPr>
        <w:rPr>
          <w:lang w:eastAsia="zh-CN"/>
        </w:rPr>
      </w:pPr>
      <w:r w:rsidRPr="00B944CE">
        <w:rPr>
          <w:lang w:eastAsia="zh-CN"/>
        </w:rPr>
        <w:t xml:space="preserve">The LMF is the entity that provides the additional Part B data samples to the gNB. It is ideal for the gNB to interact with LMF directly. </w:t>
      </w:r>
    </w:p>
    <w:p w14:paraId="2C059FCD" w14:textId="4C9A4ACC" w:rsidR="003F05FD" w:rsidRPr="00E7196E" w:rsidRDefault="003F05FD" w:rsidP="002756F6">
      <w:pPr>
        <w:pStyle w:val="Heading4"/>
        <w:rPr>
          <w:lang w:eastAsia="zh-CN"/>
        </w:rPr>
      </w:pPr>
      <w:r>
        <w:rPr>
          <w:lang w:eastAsia="zh-CN"/>
        </w:rPr>
        <w:t>Solution I</w:t>
      </w:r>
    </w:p>
    <w:p w14:paraId="22C1983D" w14:textId="3C7A8D48" w:rsidR="00B944CE" w:rsidRDefault="00397C08" w:rsidP="003E56AF">
      <w:pPr>
        <w:rPr>
          <w:lang w:eastAsia="zh-CN"/>
        </w:rPr>
      </w:pPr>
      <w:r>
        <w:rPr>
          <w:rFonts w:hint="eastAsia"/>
          <w:lang w:eastAsia="zh-CN"/>
        </w:rPr>
        <w:t xml:space="preserve">For </w:t>
      </w:r>
      <w:r w:rsidR="003F05FD">
        <w:rPr>
          <w:lang w:eastAsia="zh-CN"/>
        </w:rPr>
        <w:t xml:space="preserve">Solution I, </w:t>
      </w:r>
      <w:r w:rsidR="00B944CE" w:rsidRPr="00B944CE">
        <w:rPr>
          <w:lang w:eastAsia="zh-CN"/>
        </w:rPr>
        <w:t xml:space="preserve">NRPPa procedures </w:t>
      </w:r>
      <w:r w:rsidR="00362169">
        <w:rPr>
          <w:lang w:eastAsia="zh-CN"/>
        </w:rPr>
        <w:t>could</w:t>
      </w:r>
      <w:r w:rsidR="00B944CE" w:rsidRPr="00B944CE">
        <w:rPr>
          <w:lang w:eastAsia="zh-CN"/>
        </w:rPr>
        <w:t xml:space="preserve"> be considered</w:t>
      </w:r>
      <w:r w:rsidR="00362169">
        <w:rPr>
          <w:lang w:eastAsia="zh-CN"/>
        </w:rPr>
        <w:t xml:space="preserve"> with less impact on the core network functions</w:t>
      </w:r>
      <w:r w:rsidR="00B944CE" w:rsidRPr="00B944CE">
        <w:rPr>
          <w:lang w:eastAsia="zh-CN"/>
        </w:rPr>
        <w:t>.</w:t>
      </w:r>
      <w:r w:rsidR="00B944CE">
        <w:rPr>
          <w:lang w:eastAsia="zh-CN"/>
        </w:rPr>
        <w:t xml:space="preserve"> The gNB shall inform the LMF that the data samples are needed. Such request from a gNB to the LMF shall follow the principle that a NRPPa transaction is always initiated by the LMF.</w:t>
      </w:r>
    </w:p>
    <w:p w14:paraId="529A5856" w14:textId="0E1B5F7E" w:rsidR="005D3B26" w:rsidRPr="00B944CE" w:rsidRDefault="005D3B26" w:rsidP="003E56AF">
      <w:pPr>
        <w:rPr>
          <w:lang w:eastAsia="zh-CN"/>
        </w:rPr>
      </w:pPr>
      <w:r>
        <w:rPr>
          <w:lang w:eastAsia="zh-CN"/>
        </w:rPr>
        <w:lastRenderedPageBreak/>
        <w:t xml:space="preserve">Solution I includes a class 1 NRPPa Data Collection Solicitation Request/Response message, optionally followed by a class 2 NRPPa Data Collection Solicitation Update message, that are used for </w:t>
      </w:r>
      <w:r w:rsidR="00577158">
        <w:rPr>
          <w:lang w:eastAsia="zh-CN"/>
        </w:rPr>
        <w:t xml:space="preserve">the NG-RAN Node to inform the LMF its data collection intention. On the other hand, a class 2 NRPPa Data Collection Report message is used by LMF to send relevant data to the requesting NG-RAN Node. </w:t>
      </w:r>
      <w:r w:rsidR="00BF165C">
        <w:rPr>
          <w:lang w:eastAsia="zh-CN"/>
        </w:rPr>
        <w:t xml:space="preserve">The procedures are shown in </w:t>
      </w:r>
      <w:r w:rsidR="00BF165C">
        <w:rPr>
          <w:lang w:eastAsia="zh-CN"/>
        </w:rPr>
        <w:fldChar w:fldCharType="begin"/>
      </w:r>
      <w:r w:rsidR="00BF165C">
        <w:rPr>
          <w:lang w:eastAsia="zh-CN"/>
        </w:rPr>
        <w:instrText xml:space="preserve"> REF _Ref192585680 \h </w:instrText>
      </w:r>
      <w:r w:rsidR="00BF165C">
        <w:rPr>
          <w:lang w:eastAsia="zh-CN"/>
        </w:rPr>
      </w:r>
      <w:r w:rsidR="00BF165C">
        <w:rPr>
          <w:lang w:eastAsia="zh-CN"/>
        </w:rPr>
        <w:fldChar w:fldCharType="separate"/>
      </w:r>
      <w:r w:rsidR="002A64B0">
        <w:t xml:space="preserve">Figure </w:t>
      </w:r>
      <w:r w:rsidR="002A64B0">
        <w:rPr>
          <w:noProof/>
        </w:rPr>
        <w:t>2</w:t>
      </w:r>
      <w:r w:rsidR="00BF165C">
        <w:rPr>
          <w:lang w:eastAsia="zh-CN"/>
        </w:rPr>
        <w:fldChar w:fldCharType="end"/>
      </w:r>
      <w:r w:rsidR="00BF165C">
        <w:rPr>
          <w:lang w:eastAsia="zh-CN"/>
        </w:rPr>
        <w:t>:</w:t>
      </w:r>
    </w:p>
    <w:p w14:paraId="4168371C" w14:textId="65E52F0C" w:rsidR="00686229" w:rsidRDefault="00B944CE" w:rsidP="007A06FD">
      <w:pPr>
        <w:pStyle w:val="ListParagraph"/>
        <w:numPr>
          <w:ilvl w:val="0"/>
          <w:numId w:val="129"/>
        </w:numPr>
        <w:spacing w:before="120" w:after="120"/>
        <w:contextualSpacing w:val="0"/>
        <w:rPr>
          <w:lang w:eastAsia="zh-CN"/>
        </w:rPr>
      </w:pPr>
      <w:r>
        <w:rPr>
          <w:lang w:eastAsia="zh-CN"/>
        </w:rPr>
        <w:t xml:space="preserve">Step 1: The LMF could let the gNB be aware that it can provide data samples to the gNB in the </w:t>
      </w:r>
      <w:r w:rsidRPr="00362169">
        <w:rPr>
          <w:b/>
          <w:bCs/>
          <w:lang w:eastAsia="zh-CN"/>
        </w:rPr>
        <w:t xml:space="preserve">NRPPa Data Collection </w:t>
      </w:r>
      <w:r w:rsidR="005D3B26">
        <w:rPr>
          <w:b/>
          <w:bCs/>
          <w:lang w:eastAsia="zh-CN"/>
        </w:rPr>
        <w:t>Solicitation Request</w:t>
      </w:r>
      <w:r>
        <w:rPr>
          <w:lang w:eastAsia="zh-CN"/>
        </w:rPr>
        <w:t xml:space="preserve"> Message</w:t>
      </w:r>
      <w:r w:rsidR="007669CB">
        <w:rPr>
          <w:lang w:eastAsia="zh-CN"/>
        </w:rPr>
        <w:t>.</w:t>
      </w:r>
    </w:p>
    <w:p w14:paraId="1C1F88AA" w14:textId="339E1770" w:rsidR="007669CB" w:rsidRDefault="00B944CE" w:rsidP="007A06FD">
      <w:pPr>
        <w:pStyle w:val="ListParagraph"/>
        <w:numPr>
          <w:ilvl w:val="0"/>
          <w:numId w:val="129"/>
        </w:numPr>
        <w:spacing w:before="120" w:after="120"/>
        <w:contextualSpacing w:val="0"/>
      </w:pPr>
      <w:r>
        <w:rPr>
          <w:lang w:eastAsia="zh-CN"/>
        </w:rPr>
        <w:t xml:space="preserve">Step 2: The gNB sends the data collection intention in the </w:t>
      </w:r>
      <w:r w:rsidR="007669CB" w:rsidRPr="00362169">
        <w:rPr>
          <w:b/>
          <w:bCs/>
          <w:lang w:eastAsia="zh-CN"/>
        </w:rPr>
        <w:t>NRPPa Data Collection</w:t>
      </w:r>
      <w:r w:rsidR="005D3B26">
        <w:rPr>
          <w:b/>
          <w:bCs/>
          <w:lang w:eastAsia="zh-CN"/>
        </w:rPr>
        <w:t xml:space="preserve"> Solicitation</w:t>
      </w:r>
      <w:r w:rsidR="007669CB" w:rsidRPr="00362169">
        <w:rPr>
          <w:b/>
          <w:bCs/>
          <w:lang w:eastAsia="zh-CN"/>
        </w:rPr>
        <w:t xml:space="preserve"> </w:t>
      </w:r>
      <w:r w:rsidR="00B30509">
        <w:rPr>
          <w:b/>
          <w:bCs/>
          <w:lang w:eastAsia="zh-CN"/>
        </w:rPr>
        <w:t>Response</w:t>
      </w:r>
      <w:r w:rsidR="007669CB">
        <w:rPr>
          <w:lang w:eastAsia="zh-CN"/>
        </w:rPr>
        <w:t xml:space="preserve"> Message, which could include </w:t>
      </w:r>
      <w:r w:rsidR="007669CB">
        <w:t>the number of d</w:t>
      </w:r>
      <w:r w:rsidR="00BE12F9">
        <w:t xml:space="preserve">ata </w:t>
      </w:r>
      <w:r w:rsidR="007669CB">
        <w:t>s</w:t>
      </w:r>
      <w:r w:rsidR="00BE12F9">
        <w:t xml:space="preserve">amples </w:t>
      </w:r>
      <w:r w:rsidR="007669CB">
        <w:t>needed</w:t>
      </w:r>
      <w:r w:rsidR="00362169">
        <w:t>, whether it is a periodic request or not, the type of UEs for data collection, etc.</w:t>
      </w:r>
      <w:r w:rsidR="007669CB">
        <w:t xml:space="preserve"> The data collection intention could be updated in the NRPPa Data Collection </w:t>
      </w:r>
      <w:r w:rsidR="003417CC">
        <w:t>Report</w:t>
      </w:r>
      <w:r w:rsidR="007669CB">
        <w:t xml:space="preserve"> Message as a class 2 message.</w:t>
      </w:r>
    </w:p>
    <w:p w14:paraId="60089DA7" w14:textId="663212AD" w:rsidR="009B3DB8" w:rsidRDefault="007669CB" w:rsidP="007A06FD">
      <w:pPr>
        <w:pStyle w:val="ListParagraph"/>
        <w:numPr>
          <w:ilvl w:val="0"/>
          <w:numId w:val="129"/>
        </w:numPr>
        <w:spacing w:before="120" w:after="120"/>
        <w:contextualSpacing w:val="0"/>
        <w:rPr>
          <w:lang w:val="en-US" w:eastAsia="zh-CN"/>
        </w:rPr>
      </w:pPr>
      <w:r>
        <w:t xml:space="preserve">Step 3: </w:t>
      </w:r>
      <w:r w:rsidR="00B30509">
        <w:t>LMF side UE selection: b</w:t>
      </w:r>
      <w:r>
        <w:t>ased the data collection intention sent from the gNB or maybe other neighbouring gNBs, the LMF could figure out that proactive UE positioning needs to be triggered to collect more data samples.</w:t>
      </w:r>
      <w:r w:rsidR="009B3DB8">
        <w:t xml:space="preserve"> The LMF retrieves from the AMF regarding the UEs served by the AMF and located in </w:t>
      </w:r>
      <w:r w:rsidR="00362169">
        <w:t>“</w:t>
      </w:r>
      <w:r w:rsidR="009B3DB8">
        <w:t>Area Of Interest</w:t>
      </w:r>
      <w:r w:rsidR="00362169">
        <w:t>”</w:t>
      </w:r>
      <w:r w:rsidR="009B3DB8">
        <w:t xml:space="preserve">. For each returned UE, the </w:t>
      </w:r>
      <w:r w:rsidR="00EF6A55">
        <w:t>L</w:t>
      </w:r>
      <w:r w:rsidR="009B3DB8">
        <w:t>MF checks with its associated UDM and determine whether the UE has privacy restriction of location positioning</w:t>
      </w:r>
      <w:r w:rsidR="00EF6A55">
        <w:t>. It uses the same mechanism as the LMF side initiated data collection for model training at the LMF</w:t>
      </w:r>
      <w:r w:rsidR="001D0E5F">
        <w:t xml:space="preserve"> as the steps 1—5 shown in </w:t>
      </w:r>
      <w:r w:rsidR="001D0E5F">
        <w:fldChar w:fldCharType="begin"/>
      </w:r>
      <w:r w:rsidR="001D0E5F">
        <w:instrText xml:space="preserve"> REF _Ref192580020 \h </w:instrText>
      </w:r>
      <w:r w:rsidR="001D0E5F">
        <w:fldChar w:fldCharType="separate"/>
      </w:r>
      <w:r w:rsidR="002A64B0">
        <w:t xml:space="preserve">Figure </w:t>
      </w:r>
      <w:r w:rsidR="002A64B0">
        <w:rPr>
          <w:noProof/>
        </w:rPr>
        <w:t>1</w:t>
      </w:r>
      <w:r w:rsidR="001D0E5F">
        <w:fldChar w:fldCharType="end"/>
      </w:r>
      <w:r w:rsidR="0089584C" w:rsidRPr="007A06FD">
        <w:rPr>
          <w:lang w:val="en-US" w:eastAsia="zh-CN"/>
        </w:rPr>
        <w:t>.</w:t>
      </w:r>
    </w:p>
    <w:p w14:paraId="19A23C33" w14:textId="77777777" w:rsidR="001D0E5F" w:rsidRDefault="001D0E5F" w:rsidP="001D0E5F">
      <w:pPr>
        <w:spacing w:before="120" w:after="120"/>
        <w:ind w:left="360"/>
        <w:rPr>
          <w:lang w:eastAsia="zh-CN"/>
        </w:rPr>
      </w:pPr>
    </w:p>
    <w:p w14:paraId="4635D163" w14:textId="77777777" w:rsidR="001D0E5F" w:rsidRDefault="001D0E5F" w:rsidP="001D0E5F">
      <w:pPr>
        <w:rPr>
          <w:lang w:eastAsia="zh-CN"/>
        </w:rPr>
      </w:pPr>
      <w:r w:rsidRPr="001D0E5F">
        <w:rPr>
          <w:noProof/>
          <w:lang w:eastAsia="zh-CN"/>
        </w:rPr>
        <w:drawing>
          <wp:inline distT="0" distB="0" distL="0" distR="0" wp14:anchorId="5CFB82E6" wp14:editId="37D9A6F8">
            <wp:extent cx="6122035" cy="2713990"/>
            <wp:effectExtent l="0" t="0" r="0" b="3810"/>
            <wp:docPr id="743855082" name="Picture 1" descr="A diagram of a data coll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855082" name="Picture 1" descr="A diagram of a data collection&#10;&#10;AI-generated content may be incorrect."/>
                    <pic:cNvPicPr/>
                  </pic:nvPicPr>
                  <pic:blipFill>
                    <a:blip r:embed="rId11"/>
                    <a:stretch>
                      <a:fillRect/>
                    </a:stretch>
                  </pic:blipFill>
                  <pic:spPr>
                    <a:xfrm>
                      <a:off x="0" y="0"/>
                      <a:ext cx="6122035" cy="2713990"/>
                    </a:xfrm>
                    <a:prstGeom prst="rect">
                      <a:avLst/>
                    </a:prstGeom>
                  </pic:spPr>
                </pic:pic>
              </a:graphicData>
            </a:graphic>
          </wp:inline>
        </w:drawing>
      </w:r>
    </w:p>
    <w:p w14:paraId="19AEABA4" w14:textId="5D8012FE" w:rsidR="001D0E5F" w:rsidRDefault="001D0E5F" w:rsidP="001D0E5F">
      <w:pPr>
        <w:pStyle w:val="Caption"/>
        <w:jc w:val="center"/>
        <w:rPr>
          <w:lang w:eastAsia="zh-CN"/>
        </w:rPr>
      </w:pPr>
      <w:bookmarkStart w:id="3" w:name="_Ref192580020"/>
      <w:r>
        <w:t xml:space="preserve">Figure </w:t>
      </w:r>
      <w:r>
        <w:fldChar w:fldCharType="begin"/>
      </w:r>
      <w:r>
        <w:instrText xml:space="preserve"> SEQ Figure \* ARABIC </w:instrText>
      </w:r>
      <w:r>
        <w:fldChar w:fldCharType="separate"/>
      </w:r>
      <w:r w:rsidR="002A64B0">
        <w:rPr>
          <w:noProof/>
        </w:rPr>
        <w:t>1</w:t>
      </w:r>
      <w:r>
        <w:fldChar w:fldCharType="end"/>
      </w:r>
      <w:bookmarkEnd w:id="3"/>
      <w:r w:rsidRPr="003B1C38">
        <w:rPr>
          <w:lang w:eastAsia="zh-CN"/>
        </w:rPr>
        <w:t xml:space="preserve"> </w:t>
      </w:r>
      <w:r>
        <w:rPr>
          <w:rFonts w:hint="eastAsia"/>
          <w:lang w:eastAsia="zh-CN"/>
        </w:rPr>
        <w:t xml:space="preserve">Data </w:t>
      </w:r>
      <w:r>
        <w:rPr>
          <w:lang w:val="en-US" w:eastAsia="zh-CN"/>
        </w:rPr>
        <w:t xml:space="preserve">collection by LMF </w:t>
      </w:r>
      <w:r>
        <w:rPr>
          <w:lang w:eastAsia="zh-CN"/>
        </w:rPr>
        <w:t xml:space="preserve">(Section 6.22.3 in TS 23.273 </w:t>
      </w:r>
      <w:r>
        <w:rPr>
          <w:lang w:eastAsia="zh-CN"/>
        </w:rPr>
        <w:fldChar w:fldCharType="begin"/>
      </w:r>
      <w:r>
        <w:rPr>
          <w:lang w:eastAsia="zh-CN"/>
        </w:rPr>
        <w:instrText xml:space="preserve"> REF _Ref181266000 \r \h </w:instrText>
      </w:r>
      <w:r>
        <w:rPr>
          <w:lang w:eastAsia="zh-CN"/>
        </w:rPr>
      </w:r>
      <w:r>
        <w:rPr>
          <w:lang w:eastAsia="zh-CN"/>
        </w:rPr>
        <w:fldChar w:fldCharType="separate"/>
      </w:r>
      <w:r w:rsidR="002A64B0">
        <w:rPr>
          <w:lang w:eastAsia="zh-CN"/>
        </w:rPr>
        <w:t>[3]</w:t>
      </w:r>
      <w:r>
        <w:rPr>
          <w:lang w:eastAsia="zh-CN"/>
        </w:rPr>
        <w:fldChar w:fldCharType="end"/>
      </w:r>
      <w:r>
        <w:rPr>
          <w:lang w:eastAsia="zh-CN"/>
        </w:rPr>
        <w:t>)</w:t>
      </w:r>
    </w:p>
    <w:p w14:paraId="0D1B4E3C" w14:textId="77777777" w:rsidR="001D0E5F" w:rsidRDefault="001D0E5F" w:rsidP="001D0E5F">
      <w:pPr>
        <w:spacing w:before="120" w:after="120"/>
        <w:ind w:left="360"/>
        <w:rPr>
          <w:lang w:eastAsia="zh-CN"/>
        </w:rPr>
      </w:pPr>
    </w:p>
    <w:p w14:paraId="4E1707AE" w14:textId="77777777" w:rsidR="001D0E5F" w:rsidRPr="001D0E5F" w:rsidRDefault="001D0E5F" w:rsidP="001D0E5F">
      <w:pPr>
        <w:spacing w:before="120" w:after="120"/>
        <w:ind w:left="360"/>
        <w:rPr>
          <w:lang w:eastAsia="zh-CN"/>
        </w:rPr>
      </w:pPr>
    </w:p>
    <w:p w14:paraId="6B3DFEA4" w14:textId="24B80451" w:rsidR="001D0E5F" w:rsidRDefault="001D0E5F" w:rsidP="001D0E5F">
      <w:pPr>
        <w:pStyle w:val="ListParagraph"/>
        <w:numPr>
          <w:ilvl w:val="0"/>
          <w:numId w:val="129"/>
        </w:numPr>
        <w:spacing w:before="120" w:after="120"/>
        <w:contextualSpacing w:val="0"/>
        <w:rPr>
          <w:lang w:val="en-US" w:eastAsia="zh-CN"/>
        </w:rPr>
      </w:pPr>
      <w:r>
        <w:t>Step 4:</w:t>
      </w:r>
      <w:r w:rsidR="00B30509">
        <w:rPr>
          <w:lang w:val="en-US" w:eastAsia="zh-CN"/>
        </w:rPr>
        <w:t xml:space="preserve"> </w:t>
      </w:r>
      <w:r w:rsidR="002C2B8F">
        <w:rPr>
          <w:lang w:val="en-US" w:eastAsia="zh-CN"/>
        </w:rPr>
        <w:t>UE positioning could be initiated from the LMF.</w:t>
      </w:r>
    </w:p>
    <w:p w14:paraId="723B31FC" w14:textId="02330138" w:rsidR="002C2B8F" w:rsidRDefault="002C2B8F" w:rsidP="001D0E5F">
      <w:pPr>
        <w:pStyle w:val="ListParagraph"/>
        <w:numPr>
          <w:ilvl w:val="0"/>
          <w:numId w:val="129"/>
        </w:numPr>
        <w:spacing w:before="120" w:after="120"/>
        <w:contextualSpacing w:val="0"/>
        <w:rPr>
          <w:lang w:val="en-US" w:eastAsia="zh-CN"/>
        </w:rPr>
      </w:pPr>
      <w:r>
        <w:rPr>
          <w:lang w:val="en-US" w:eastAsia="zh-CN"/>
        </w:rPr>
        <w:t>Step 5: LMF obtains the SRS configuration from the serving NG-RAN Node. If the uplink positioning is used in Step 4, then this step can be merged with Step 4.</w:t>
      </w:r>
    </w:p>
    <w:p w14:paraId="33C930CF" w14:textId="7FECFF2A" w:rsidR="002C2B8F" w:rsidRDefault="002C2B8F" w:rsidP="001D0E5F">
      <w:pPr>
        <w:pStyle w:val="ListParagraph"/>
        <w:numPr>
          <w:ilvl w:val="0"/>
          <w:numId w:val="129"/>
        </w:numPr>
        <w:spacing w:before="120" w:after="120"/>
        <w:contextualSpacing w:val="0"/>
        <w:rPr>
          <w:lang w:val="en-US" w:eastAsia="zh-CN"/>
        </w:rPr>
      </w:pPr>
      <w:r>
        <w:rPr>
          <w:lang w:val="en-US" w:eastAsia="zh-CN"/>
        </w:rPr>
        <w:lastRenderedPageBreak/>
        <w:t xml:space="preserve">Step 6: LMF sends a class 2 </w:t>
      </w:r>
      <w:r w:rsidRPr="003417CC">
        <w:rPr>
          <w:b/>
          <w:bCs/>
          <w:lang w:val="en-US" w:eastAsia="zh-CN"/>
        </w:rPr>
        <w:t>NRPPa Data Collection Report</w:t>
      </w:r>
      <w:r>
        <w:rPr>
          <w:lang w:val="en-US" w:eastAsia="zh-CN"/>
        </w:rPr>
        <w:t xml:space="preserve"> to the NG-RAN Node. There are two types of NG-RAN Nodes, one is serving and assisting NG-RAN Node if in Step 4 uplink positioning is used, another is neighboring NG-RAN Nodes which are reachable by UE’s SRS. Since the LMF knows about the Step 4, whether uplink positioning is used, and whether the NG-RAN Node is involved in </w:t>
      </w:r>
      <w:r w:rsidR="005D3B26">
        <w:rPr>
          <w:lang w:val="en-US" w:eastAsia="zh-CN"/>
        </w:rPr>
        <w:t>the uplink positioning as serving or assisting NG-RAN Node, the LMF can include the SRS configuration, measurement ID and timestamp in the Step 4 uplink positioning, and ground truth label. The following rules could be applied:</w:t>
      </w:r>
    </w:p>
    <w:p w14:paraId="2CCE4AD1" w14:textId="3440DDA1" w:rsidR="005D3B26" w:rsidRDefault="005D3B26" w:rsidP="005D3B26">
      <w:pPr>
        <w:pStyle w:val="ListParagraph"/>
        <w:numPr>
          <w:ilvl w:val="1"/>
          <w:numId w:val="129"/>
        </w:numPr>
        <w:spacing w:before="120" w:after="120"/>
        <w:contextualSpacing w:val="0"/>
        <w:rPr>
          <w:lang w:val="en-US" w:eastAsia="zh-CN"/>
        </w:rPr>
      </w:pPr>
      <w:r>
        <w:rPr>
          <w:lang w:val="en-US" w:eastAsia="zh-CN"/>
        </w:rPr>
        <w:t>Ground truth label is always included for all scenarios.</w:t>
      </w:r>
    </w:p>
    <w:p w14:paraId="79A26AB6" w14:textId="75438679" w:rsidR="005D3B26" w:rsidRDefault="005D3B26" w:rsidP="005D3B26">
      <w:pPr>
        <w:pStyle w:val="ListParagraph"/>
        <w:numPr>
          <w:ilvl w:val="1"/>
          <w:numId w:val="129"/>
        </w:numPr>
        <w:spacing w:before="120" w:after="120"/>
        <w:contextualSpacing w:val="0"/>
        <w:rPr>
          <w:lang w:val="en-US" w:eastAsia="zh-CN"/>
        </w:rPr>
      </w:pPr>
      <w:r>
        <w:rPr>
          <w:lang w:val="en-US" w:eastAsia="zh-CN"/>
        </w:rPr>
        <w:t xml:space="preserve">If the uplink positioning is used in Step 4, the NG-RAN Node is serving or assisting NG-RAN Node, then SRS configuration does not need to be included. Measurement ID and timestamp need to be included to match ground truth label (part B) to the part A data. </w:t>
      </w:r>
    </w:p>
    <w:p w14:paraId="772E481D" w14:textId="617B005D" w:rsidR="005D3B26" w:rsidRDefault="005D3B26" w:rsidP="005D3B26">
      <w:pPr>
        <w:pStyle w:val="ListParagraph"/>
        <w:numPr>
          <w:ilvl w:val="1"/>
          <w:numId w:val="129"/>
        </w:numPr>
        <w:spacing w:before="120" w:after="120"/>
        <w:contextualSpacing w:val="0"/>
        <w:rPr>
          <w:lang w:val="en-US" w:eastAsia="zh-CN"/>
        </w:rPr>
      </w:pPr>
      <w:r>
        <w:rPr>
          <w:lang w:val="en-US" w:eastAsia="zh-CN"/>
        </w:rPr>
        <w:t xml:space="preserve">If the uplink positioning is used in Step 4, the NG-RAN Node is not serving or assisting NG-RAN Node, then SRS configuration needs to be included. Measurement ID and timestamp do not need to be included. </w:t>
      </w:r>
    </w:p>
    <w:p w14:paraId="45CD7C81" w14:textId="785AE2B8" w:rsidR="005D3B26" w:rsidRDefault="005D3B26" w:rsidP="005D3B26">
      <w:pPr>
        <w:pStyle w:val="ListParagraph"/>
        <w:numPr>
          <w:ilvl w:val="1"/>
          <w:numId w:val="129"/>
        </w:numPr>
        <w:spacing w:before="120" w:after="120"/>
        <w:contextualSpacing w:val="0"/>
        <w:rPr>
          <w:lang w:val="en-US" w:eastAsia="zh-CN"/>
        </w:rPr>
      </w:pPr>
      <w:r>
        <w:rPr>
          <w:lang w:val="en-US" w:eastAsia="zh-CN"/>
        </w:rPr>
        <w:t xml:space="preserve">If other positioning methods are used in Step 4, SRS configuration needs to be included. </w:t>
      </w:r>
    </w:p>
    <w:p w14:paraId="31A838B0" w14:textId="77777777" w:rsidR="00061A8F" w:rsidRPr="007A06FD" w:rsidRDefault="00061A8F" w:rsidP="001D0E5F">
      <w:pPr>
        <w:pStyle w:val="ListParagraph"/>
        <w:spacing w:before="120" w:after="120"/>
        <w:contextualSpacing w:val="0"/>
        <w:rPr>
          <w:lang w:val="en-US" w:eastAsia="zh-CN"/>
        </w:rPr>
      </w:pPr>
    </w:p>
    <w:p w14:paraId="2C38D504" w14:textId="186E57A1" w:rsidR="0089584C" w:rsidRDefault="005D3B26" w:rsidP="005D3B26">
      <w:pPr>
        <w:pStyle w:val="ListParagraph"/>
        <w:numPr>
          <w:ilvl w:val="0"/>
          <w:numId w:val="129"/>
        </w:numPr>
        <w:spacing w:before="120" w:after="120"/>
        <w:contextualSpacing w:val="0"/>
        <w:rPr>
          <w:lang w:val="en-US" w:eastAsia="zh-CN"/>
        </w:rPr>
      </w:pPr>
      <w:r w:rsidRPr="005D3B26">
        <w:rPr>
          <w:lang w:val="en-US" w:eastAsia="zh-CN"/>
        </w:rPr>
        <w:t>Step 7: UL SRS measurement is conducted to obtain the part A data if it was not conducted before in Step 4.</w:t>
      </w:r>
      <w:r w:rsidR="00577158">
        <w:rPr>
          <w:lang w:val="en-US" w:eastAsia="zh-CN"/>
        </w:rPr>
        <w:t xml:space="preserve"> The Step 3 to Step 7 could be carried out periodically dependent on what is included in the NRPPa Data Collection Solicitation Response message.</w:t>
      </w:r>
    </w:p>
    <w:p w14:paraId="7C93CD78" w14:textId="6DA27C25" w:rsidR="00577158" w:rsidRDefault="00577158" w:rsidP="005D3B26">
      <w:pPr>
        <w:pStyle w:val="ListParagraph"/>
        <w:numPr>
          <w:ilvl w:val="0"/>
          <w:numId w:val="129"/>
        </w:numPr>
        <w:spacing w:before="120" w:after="120"/>
        <w:contextualSpacing w:val="0"/>
        <w:rPr>
          <w:lang w:val="en-US" w:eastAsia="zh-CN"/>
        </w:rPr>
      </w:pPr>
      <w:r>
        <w:rPr>
          <w:lang w:val="en-US" w:eastAsia="zh-CN"/>
        </w:rPr>
        <w:t xml:space="preserve">Step 8: A class 2 </w:t>
      </w:r>
      <w:r w:rsidRPr="003417CC">
        <w:rPr>
          <w:b/>
          <w:bCs/>
          <w:lang w:val="en-US" w:eastAsia="zh-CN"/>
        </w:rPr>
        <w:t>NRPPa Data Collection Solicitation Update</w:t>
      </w:r>
      <w:r>
        <w:rPr>
          <w:lang w:val="en-US" w:eastAsia="zh-CN"/>
        </w:rPr>
        <w:t xml:space="preserve"> message could be sent from the NG-RAN Node to LMF to update its data collection intention, could be an update to the current request, or </w:t>
      </w:r>
      <w:r w:rsidR="001711F8">
        <w:rPr>
          <w:lang w:val="en-US" w:eastAsia="zh-CN"/>
        </w:rPr>
        <w:t>a</w:t>
      </w:r>
      <w:r>
        <w:rPr>
          <w:lang w:val="en-US" w:eastAsia="zh-CN"/>
        </w:rPr>
        <w:t xml:space="preserve"> cancellation of the current request.</w:t>
      </w:r>
    </w:p>
    <w:p w14:paraId="0B4779C5" w14:textId="77777777" w:rsidR="005D3B26" w:rsidRPr="005D3B26" w:rsidRDefault="005D3B26" w:rsidP="005D3B26">
      <w:pPr>
        <w:pStyle w:val="ListParagraph"/>
        <w:spacing w:before="120" w:after="120"/>
        <w:contextualSpacing w:val="0"/>
        <w:rPr>
          <w:lang w:val="en-US" w:eastAsia="zh-CN"/>
        </w:rPr>
      </w:pPr>
    </w:p>
    <w:p w14:paraId="1B390407" w14:textId="12BCFC39" w:rsidR="001D0E5F" w:rsidRDefault="002C2B8F" w:rsidP="009B3DB8">
      <w:pPr>
        <w:rPr>
          <w:lang w:eastAsia="zh-CN"/>
        </w:rPr>
      </w:pPr>
      <w:r w:rsidRPr="002C2B8F">
        <w:rPr>
          <w:noProof/>
          <w:lang w:eastAsia="zh-CN"/>
        </w:rPr>
        <w:lastRenderedPageBreak/>
        <w:drawing>
          <wp:inline distT="0" distB="0" distL="0" distR="0" wp14:anchorId="7724C66F" wp14:editId="270E6F1D">
            <wp:extent cx="6122035" cy="4487545"/>
            <wp:effectExtent l="0" t="0" r="0" b="0"/>
            <wp:docPr id="591957777"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957777" name="Picture 1" descr="A screenshot of a computer screen&#10;&#10;AI-generated content may be incorrect."/>
                    <pic:cNvPicPr/>
                  </pic:nvPicPr>
                  <pic:blipFill>
                    <a:blip r:embed="rId12"/>
                    <a:stretch>
                      <a:fillRect/>
                    </a:stretch>
                  </pic:blipFill>
                  <pic:spPr>
                    <a:xfrm>
                      <a:off x="0" y="0"/>
                      <a:ext cx="6122035" cy="4487545"/>
                    </a:xfrm>
                    <a:prstGeom prst="rect">
                      <a:avLst/>
                    </a:prstGeom>
                  </pic:spPr>
                </pic:pic>
              </a:graphicData>
            </a:graphic>
          </wp:inline>
        </w:drawing>
      </w:r>
    </w:p>
    <w:p w14:paraId="608FDB00" w14:textId="3C34D042" w:rsidR="00BF165C" w:rsidRDefault="00BF165C" w:rsidP="00BF165C">
      <w:pPr>
        <w:pStyle w:val="Caption"/>
        <w:jc w:val="center"/>
        <w:rPr>
          <w:lang w:eastAsia="zh-CN"/>
        </w:rPr>
      </w:pPr>
      <w:bookmarkStart w:id="4" w:name="_Ref192585680"/>
      <w:r>
        <w:t xml:space="preserve">Figure </w:t>
      </w:r>
      <w:r>
        <w:fldChar w:fldCharType="begin"/>
      </w:r>
      <w:r>
        <w:instrText xml:space="preserve"> SEQ Figure \* ARABIC </w:instrText>
      </w:r>
      <w:r>
        <w:fldChar w:fldCharType="separate"/>
      </w:r>
      <w:r w:rsidR="002A64B0">
        <w:rPr>
          <w:noProof/>
        </w:rPr>
        <w:t>2</w:t>
      </w:r>
      <w:r>
        <w:fldChar w:fldCharType="end"/>
      </w:r>
      <w:bookmarkEnd w:id="4"/>
      <w:r>
        <w:t xml:space="preserve"> Solution I</w:t>
      </w:r>
    </w:p>
    <w:p w14:paraId="0FCEBCF5" w14:textId="77777777" w:rsidR="001D0E5F" w:rsidRPr="0089584C" w:rsidRDefault="001D0E5F" w:rsidP="009B3DB8">
      <w:pPr>
        <w:rPr>
          <w:lang w:eastAsia="zh-CN"/>
        </w:rPr>
      </w:pPr>
    </w:p>
    <w:p w14:paraId="418C26E6" w14:textId="4C767AA8" w:rsidR="003F05FD" w:rsidRPr="00A170B3" w:rsidRDefault="00061A8F" w:rsidP="00061A8F">
      <w:pPr>
        <w:pStyle w:val="Proposal"/>
        <w:rPr>
          <w:lang w:eastAsia="zh-CN"/>
        </w:rPr>
      </w:pPr>
      <w:r w:rsidRPr="00061A8F">
        <w:rPr>
          <w:rFonts w:ascii="Calibri" w:hAnsi="Calibri" w:cs="Calibri"/>
          <w:lang w:eastAsia="zh-CN"/>
        </w:rPr>
        <w:t>﻿</w:t>
      </w:r>
      <w:r w:rsidR="003F05FD" w:rsidRPr="00A170B3">
        <w:rPr>
          <w:lang w:eastAsia="zh-CN"/>
        </w:rPr>
        <w:t xml:space="preserve">A Class 1 </w:t>
      </w:r>
      <w:r w:rsidR="001711F8" w:rsidRPr="00A170B3">
        <w:rPr>
          <w:lang w:eastAsia="zh-CN"/>
        </w:rPr>
        <w:t>NRPPa Data Collection Solicitation Request message could be</w:t>
      </w:r>
      <w:r w:rsidR="003F05FD" w:rsidRPr="00A170B3">
        <w:rPr>
          <w:lang w:eastAsia="zh-CN"/>
        </w:rPr>
        <w:t xml:space="preserve"> initiated by the LMF to </w:t>
      </w:r>
      <w:r w:rsidR="001711F8" w:rsidRPr="00A170B3">
        <w:rPr>
          <w:lang w:eastAsia="zh-CN"/>
        </w:rPr>
        <w:t>solicitate the NG-RAN Node’s data collection need</w:t>
      </w:r>
      <w:r w:rsidR="003F05FD" w:rsidRPr="00A170B3">
        <w:rPr>
          <w:lang w:eastAsia="zh-CN"/>
        </w:rPr>
        <w:t xml:space="preserve">. </w:t>
      </w:r>
      <w:r w:rsidR="001711F8" w:rsidRPr="00A170B3">
        <w:rPr>
          <w:lang w:eastAsia="zh-CN"/>
        </w:rPr>
        <w:t xml:space="preserve"> The NG-RAN Node responds NRPPa Data Collection Solicitation Response to notify the LMF its data collection need, which could be a one-time request or periodic request</w:t>
      </w:r>
      <w:r w:rsidR="003417CC">
        <w:rPr>
          <w:lang w:eastAsia="zh-CN"/>
        </w:rPr>
        <w:t>s</w:t>
      </w:r>
      <w:r w:rsidR="001711F8" w:rsidRPr="00A170B3">
        <w:rPr>
          <w:lang w:eastAsia="zh-CN"/>
        </w:rPr>
        <w:t>.</w:t>
      </w:r>
    </w:p>
    <w:p w14:paraId="6CA82F82" w14:textId="7556D195" w:rsidR="00061A8F" w:rsidRPr="00A170B3" w:rsidRDefault="00061A8F" w:rsidP="00644FC9">
      <w:pPr>
        <w:pStyle w:val="Proposal"/>
        <w:rPr>
          <w:lang w:eastAsia="zh-CN"/>
        </w:rPr>
      </w:pPr>
      <w:r w:rsidRPr="00A170B3">
        <w:rPr>
          <w:lang w:eastAsia="zh-CN"/>
        </w:rPr>
        <w:t xml:space="preserve">NG-RAN Node </w:t>
      </w:r>
      <w:r w:rsidR="003F05FD" w:rsidRPr="00A170B3">
        <w:rPr>
          <w:lang w:eastAsia="zh-CN"/>
        </w:rPr>
        <w:t xml:space="preserve">could </w:t>
      </w:r>
      <w:r w:rsidRPr="00A170B3">
        <w:rPr>
          <w:lang w:eastAsia="zh-CN"/>
        </w:rPr>
        <w:t>suggest the interested UE, or type of UEs for data collection to the LMF</w:t>
      </w:r>
      <w:r w:rsidR="00A170B3" w:rsidRPr="00A170B3">
        <w:rPr>
          <w:lang w:eastAsia="zh-CN"/>
        </w:rPr>
        <w:t xml:space="preserve"> in the Data Collection Solicitation Response.</w:t>
      </w:r>
    </w:p>
    <w:p w14:paraId="7BE68D4D" w14:textId="4623F948" w:rsidR="00061A8F" w:rsidRDefault="00061A8F" w:rsidP="00174B7C">
      <w:pPr>
        <w:pStyle w:val="Proposal"/>
        <w:rPr>
          <w:lang w:eastAsia="zh-CN"/>
        </w:rPr>
      </w:pPr>
      <w:r w:rsidRPr="00A170B3">
        <w:rPr>
          <w:lang w:eastAsia="zh-CN"/>
        </w:rPr>
        <w:t xml:space="preserve"> LMF is the entity to perform the final UE selection by using the same mechanism as LMF-side model data collection.</w:t>
      </w:r>
    </w:p>
    <w:p w14:paraId="326407A8" w14:textId="12B1AD11" w:rsidR="00A170B3" w:rsidRPr="00A170B3" w:rsidRDefault="00A170B3" w:rsidP="00174B7C">
      <w:pPr>
        <w:pStyle w:val="Proposal"/>
        <w:rPr>
          <w:lang w:eastAsia="zh-CN"/>
        </w:rPr>
      </w:pPr>
      <w:r w:rsidRPr="00A170B3">
        <w:rPr>
          <w:lang w:eastAsia="zh-CN"/>
        </w:rPr>
        <w:t xml:space="preserve">LMF </w:t>
      </w:r>
      <w:r>
        <w:rPr>
          <w:lang w:eastAsia="zh-CN"/>
        </w:rPr>
        <w:t>initiates a class 2 NRPPa Data Collection Report message to the NG-RAN Node, which must include the ground truth label, optionally SRS configuration, Measurement ID, timestamp dependent of the role of the NG-RAN Node</w:t>
      </w:r>
      <w:r w:rsidRPr="00A170B3">
        <w:rPr>
          <w:lang w:eastAsia="zh-CN"/>
        </w:rPr>
        <w:t>.</w:t>
      </w:r>
    </w:p>
    <w:p w14:paraId="3FF6405B" w14:textId="77777777" w:rsidR="00061A8F" w:rsidRDefault="00061A8F" w:rsidP="007770A6">
      <w:pPr>
        <w:rPr>
          <w:lang w:eastAsia="zh-CN"/>
        </w:rPr>
      </w:pPr>
    </w:p>
    <w:p w14:paraId="6821E41A" w14:textId="00EA0A85" w:rsidR="007E6EE1" w:rsidRDefault="007E6EE1" w:rsidP="002756F6">
      <w:pPr>
        <w:pStyle w:val="Heading4"/>
        <w:rPr>
          <w:lang w:eastAsia="zh-CN"/>
        </w:rPr>
      </w:pPr>
      <w:r>
        <w:rPr>
          <w:lang w:eastAsia="zh-CN"/>
        </w:rPr>
        <w:t>Solution II</w:t>
      </w:r>
    </w:p>
    <w:p w14:paraId="15DD9C70" w14:textId="008208EB" w:rsidR="007E6EE1" w:rsidRPr="007E6EE1" w:rsidRDefault="007E6EE1" w:rsidP="007E6EE1">
      <w:pPr>
        <w:rPr>
          <w:lang w:eastAsia="zh-CN"/>
        </w:rPr>
      </w:pPr>
      <w:r>
        <w:rPr>
          <w:lang w:eastAsia="zh-CN"/>
        </w:rPr>
        <w:t xml:space="preserve">Solution II also uses NRPPa procedures, similar to Solution I. Solution II includes a class 2 NRPPA Data Collection Supported message initiated from the LMF, which is used to notify the NG-RAN </w:t>
      </w:r>
      <w:r>
        <w:rPr>
          <w:lang w:eastAsia="zh-CN"/>
        </w:rPr>
        <w:lastRenderedPageBreak/>
        <w:t>Node that data collection is supported by the LMF. The NG-RAN Node could sit on the information and send a class 1 NRPPa Data Collection Request or NRPPa Data Collection Subscription message, the latter could be used as a long-term periodic data collection request. The class 1 NRPPa Data Collection Request is followed by a</w:t>
      </w:r>
      <w:r w:rsidR="00BF165C">
        <w:rPr>
          <w:lang w:eastAsia="zh-CN"/>
        </w:rPr>
        <w:t xml:space="preserve"> or multiple</w:t>
      </w:r>
      <w:r>
        <w:rPr>
          <w:lang w:eastAsia="zh-CN"/>
        </w:rPr>
        <w:t xml:space="preserve"> NRPPa Data Collection Response</w:t>
      </w:r>
      <w:r w:rsidR="00BF165C">
        <w:rPr>
          <w:lang w:eastAsia="zh-CN"/>
        </w:rPr>
        <w:t>(s)</w:t>
      </w:r>
      <w:r>
        <w:rPr>
          <w:lang w:eastAsia="zh-CN"/>
        </w:rPr>
        <w:t xml:space="preserve"> that include the relevant data that was discussed previously. </w:t>
      </w:r>
      <w:r w:rsidR="00BF165C">
        <w:rPr>
          <w:lang w:eastAsia="zh-CN"/>
        </w:rPr>
        <w:t xml:space="preserve">The procedures are shown in </w:t>
      </w:r>
      <w:r w:rsidR="00BF165C">
        <w:rPr>
          <w:lang w:eastAsia="zh-CN"/>
        </w:rPr>
        <w:fldChar w:fldCharType="begin"/>
      </w:r>
      <w:r w:rsidR="00BF165C">
        <w:rPr>
          <w:lang w:eastAsia="zh-CN"/>
        </w:rPr>
        <w:instrText xml:space="preserve"> REF _Ref192585700 \h </w:instrText>
      </w:r>
      <w:r w:rsidR="00BF165C">
        <w:rPr>
          <w:lang w:eastAsia="zh-CN"/>
        </w:rPr>
      </w:r>
      <w:r w:rsidR="00BF165C">
        <w:rPr>
          <w:lang w:eastAsia="zh-CN"/>
        </w:rPr>
        <w:fldChar w:fldCharType="separate"/>
      </w:r>
      <w:r w:rsidR="002A64B0">
        <w:t xml:space="preserve">Figure </w:t>
      </w:r>
      <w:r w:rsidR="002A64B0">
        <w:rPr>
          <w:noProof/>
        </w:rPr>
        <w:t>3</w:t>
      </w:r>
      <w:r w:rsidR="00BF165C">
        <w:rPr>
          <w:lang w:eastAsia="zh-CN"/>
        </w:rPr>
        <w:fldChar w:fldCharType="end"/>
      </w:r>
      <w:r w:rsidR="00BF165C">
        <w:rPr>
          <w:lang w:eastAsia="zh-CN"/>
        </w:rPr>
        <w:t>.</w:t>
      </w:r>
    </w:p>
    <w:p w14:paraId="184E2B4A" w14:textId="232B5498" w:rsidR="00764F05" w:rsidRDefault="00BF165C" w:rsidP="007770A6">
      <w:r w:rsidRPr="00BF165C">
        <w:rPr>
          <w:noProof/>
        </w:rPr>
        <w:drawing>
          <wp:inline distT="0" distB="0" distL="0" distR="0" wp14:anchorId="50590A62" wp14:editId="3D049C3C">
            <wp:extent cx="6122035" cy="4755515"/>
            <wp:effectExtent l="0" t="0" r="0" b="0"/>
            <wp:docPr id="316585408" name="Picture 1" descr="A diagram of a data coll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585408" name="Picture 1" descr="A diagram of a data collection&#10;&#10;AI-generated content may be incorrect."/>
                    <pic:cNvPicPr/>
                  </pic:nvPicPr>
                  <pic:blipFill>
                    <a:blip r:embed="rId13"/>
                    <a:stretch>
                      <a:fillRect/>
                    </a:stretch>
                  </pic:blipFill>
                  <pic:spPr>
                    <a:xfrm>
                      <a:off x="0" y="0"/>
                      <a:ext cx="6122035" cy="4755515"/>
                    </a:xfrm>
                    <a:prstGeom prst="rect">
                      <a:avLst/>
                    </a:prstGeom>
                  </pic:spPr>
                </pic:pic>
              </a:graphicData>
            </a:graphic>
          </wp:inline>
        </w:drawing>
      </w:r>
    </w:p>
    <w:p w14:paraId="7C5770C2" w14:textId="2FFD7488" w:rsidR="00BF165C" w:rsidRDefault="00BF165C" w:rsidP="00BF165C">
      <w:pPr>
        <w:pStyle w:val="Caption"/>
        <w:jc w:val="center"/>
        <w:rPr>
          <w:lang w:eastAsia="zh-CN"/>
        </w:rPr>
      </w:pPr>
      <w:bookmarkStart w:id="5" w:name="_Ref192585700"/>
      <w:r>
        <w:t xml:space="preserve">Figure </w:t>
      </w:r>
      <w:r>
        <w:fldChar w:fldCharType="begin"/>
      </w:r>
      <w:r>
        <w:instrText xml:space="preserve"> SEQ Figure \* ARABIC </w:instrText>
      </w:r>
      <w:r>
        <w:fldChar w:fldCharType="separate"/>
      </w:r>
      <w:r w:rsidR="002A64B0">
        <w:rPr>
          <w:noProof/>
        </w:rPr>
        <w:t>3</w:t>
      </w:r>
      <w:r>
        <w:fldChar w:fldCharType="end"/>
      </w:r>
      <w:bookmarkEnd w:id="5"/>
      <w:r>
        <w:t xml:space="preserve"> Solution II</w:t>
      </w:r>
    </w:p>
    <w:p w14:paraId="574411F7" w14:textId="77777777" w:rsidR="00BF165C" w:rsidRDefault="00BF165C" w:rsidP="00BF165C">
      <w:pPr>
        <w:pStyle w:val="Proposal"/>
        <w:rPr>
          <w:lang w:eastAsia="zh-CN"/>
        </w:rPr>
      </w:pPr>
      <w:r w:rsidRPr="00A170B3">
        <w:rPr>
          <w:lang w:eastAsia="zh-CN"/>
        </w:rPr>
        <w:t xml:space="preserve">A Class </w:t>
      </w:r>
      <w:r>
        <w:rPr>
          <w:lang w:eastAsia="zh-CN"/>
        </w:rPr>
        <w:t>2</w:t>
      </w:r>
      <w:r w:rsidRPr="00A170B3">
        <w:rPr>
          <w:lang w:eastAsia="zh-CN"/>
        </w:rPr>
        <w:t xml:space="preserve"> NRPPa Data Collection </w:t>
      </w:r>
      <w:r>
        <w:rPr>
          <w:lang w:eastAsia="zh-CN"/>
        </w:rPr>
        <w:t>Supported</w:t>
      </w:r>
      <w:r w:rsidRPr="00A170B3">
        <w:rPr>
          <w:lang w:eastAsia="zh-CN"/>
        </w:rPr>
        <w:t xml:space="preserve"> message could be initiated by the LMF to </w:t>
      </w:r>
      <w:r>
        <w:rPr>
          <w:lang w:eastAsia="zh-CN"/>
        </w:rPr>
        <w:t>inform</w:t>
      </w:r>
      <w:r w:rsidRPr="00A170B3">
        <w:rPr>
          <w:lang w:eastAsia="zh-CN"/>
        </w:rPr>
        <w:t xml:space="preserve"> the NG-RAN Node</w:t>
      </w:r>
      <w:r>
        <w:rPr>
          <w:lang w:eastAsia="zh-CN"/>
        </w:rPr>
        <w:t xml:space="preserve"> that</w:t>
      </w:r>
      <w:r w:rsidRPr="00A170B3">
        <w:rPr>
          <w:lang w:eastAsia="zh-CN"/>
        </w:rPr>
        <w:t xml:space="preserve"> data collection </w:t>
      </w:r>
      <w:r>
        <w:rPr>
          <w:lang w:eastAsia="zh-CN"/>
        </w:rPr>
        <w:t>is supported at the LMF</w:t>
      </w:r>
      <w:r w:rsidRPr="00A170B3">
        <w:rPr>
          <w:lang w:eastAsia="zh-CN"/>
        </w:rPr>
        <w:t xml:space="preserve">.  </w:t>
      </w:r>
    </w:p>
    <w:p w14:paraId="07CAFEFA" w14:textId="77777777" w:rsidR="00BF165C" w:rsidRDefault="00BF165C" w:rsidP="00BF165C">
      <w:pPr>
        <w:pStyle w:val="Proposal"/>
        <w:rPr>
          <w:lang w:eastAsia="zh-CN"/>
        </w:rPr>
      </w:pPr>
      <w:r>
        <w:rPr>
          <w:lang w:eastAsia="zh-CN"/>
        </w:rPr>
        <w:t xml:space="preserve">A class 1 NRPPa Data Collection Request or NRPPa Data Collection Subscription message is sent from the NG-RAN Node, the latter could be used as a long-term periodic data collection request. </w:t>
      </w:r>
    </w:p>
    <w:p w14:paraId="666A1AA7" w14:textId="0BE92C48" w:rsidR="007E6EE1" w:rsidRDefault="00BF165C" w:rsidP="00BF165C">
      <w:pPr>
        <w:pStyle w:val="Proposal"/>
        <w:rPr>
          <w:lang w:eastAsia="zh-CN"/>
        </w:rPr>
      </w:pPr>
      <w:r>
        <w:rPr>
          <w:lang w:eastAsia="zh-CN"/>
        </w:rPr>
        <w:t>The class 1 NRPPa Data Collection Request is followed by one or multiple NRPPa Data Collection Response(s) which must include the ground truth label, optionally SRS configuration, Measurement ID, timestamp dependent of the role of the NG-RAN Node</w:t>
      </w:r>
      <w:r w:rsidRPr="00A170B3">
        <w:rPr>
          <w:lang w:eastAsia="zh-CN"/>
        </w:rPr>
        <w:t>.</w:t>
      </w:r>
    </w:p>
    <w:p w14:paraId="36ECEEDE" w14:textId="77777777" w:rsidR="004A50BE" w:rsidRDefault="004A50BE" w:rsidP="004A50BE">
      <w:pPr>
        <w:pStyle w:val="Proposal"/>
        <w:numPr>
          <w:ilvl w:val="0"/>
          <w:numId w:val="0"/>
        </w:numPr>
        <w:ind w:left="644" w:hanging="360"/>
        <w:rPr>
          <w:lang w:eastAsia="zh-CN"/>
        </w:rPr>
      </w:pPr>
    </w:p>
    <w:p w14:paraId="728CC002" w14:textId="77777777" w:rsidR="004A50BE" w:rsidRDefault="004A50BE" w:rsidP="004A50BE">
      <w:pPr>
        <w:pStyle w:val="Proposal"/>
        <w:numPr>
          <w:ilvl w:val="0"/>
          <w:numId w:val="0"/>
        </w:numPr>
        <w:ind w:left="644" w:hanging="360"/>
        <w:rPr>
          <w:lang w:eastAsia="zh-CN"/>
        </w:rPr>
      </w:pPr>
    </w:p>
    <w:p w14:paraId="4AA80178" w14:textId="2A4D3189" w:rsidR="00BF165C" w:rsidRDefault="00BF165C" w:rsidP="002756F6">
      <w:pPr>
        <w:pStyle w:val="Heading4"/>
        <w:rPr>
          <w:lang w:eastAsia="zh-CN"/>
        </w:rPr>
      </w:pPr>
      <w:r>
        <w:rPr>
          <w:lang w:eastAsia="zh-CN"/>
        </w:rPr>
        <w:lastRenderedPageBreak/>
        <w:t>Solution III</w:t>
      </w:r>
    </w:p>
    <w:p w14:paraId="4EABE5B1" w14:textId="0BA62E4A" w:rsidR="0047325A" w:rsidRDefault="008924D8" w:rsidP="0047325A">
      <w:pPr>
        <w:rPr>
          <w:lang w:eastAsia="zh-CN"/>
        </w:rPr>
      </w:pPr>
      <w:r>
        <w:rPr>
          <w:lang w:eastAsia="zh-CN"/>
        </w:rPr>
        <w:t xml:space="preserve">In Solution III, NG-RAN Node interacts with AMF to initiate the data collection request. NG-RAN Node could provide a list of UEs to the AMF that it wants data collection in the </w:t>
      </w:r>
      <w:r w:rsidRPr="008924D8">
        <w:rPr>
          <w:b/>
          <w:bCs/>
          <w:lang w:eastAsia="zh-CN"/>
        </w:rPr>
        <w:t xml:space="preserve">NGAP Data Collection Request </w:t>
      </w:r>
      <w:r>
        <w:rPr>
          <w:lang w:eastAsia="zh-CN"/>
        </w:rPr>
        <w:t xml:space="preserve">Message. It could also be a longer-term periodic data collection request, which is expressed in a </w:t>
      </w:r>
      <w:r w:rsidRPr="008924D8">
        <w:rPr>
          <w:b/>
          <w:bCs/>
          <w:lang w:eastAsia="zh-CN"/>
        </w:rPr>
        <w:t>NGAP Data Collection Subscription</w:t>
      </w:r>
      <w:r>
        <w:rPr>
          <w:lang w:eastAsia="zh-CN"/>
        </w:rPr>
        <w:t xml:space="preserve"> message. Additionally, AMF could </w:t>
      </w:r>
      <w:r w:rsidR="00D86115">
        <w:rPr>
          <w:lang w:eastAsia="zh-CN"/>
        </w:rPr>
        <w:t>select</w:t>
      </w:r>
      <w:r>
        <w:rPr>
          <w:lang w:eastAsia="zh-CN"/>
        </w:rPr>
        <w:t xml:space="preserve"> UEs in the area of interest. Based on the selected UE(s), the AMF selects the LMF and start Nlmf_Location_DetermineLocation request to the selected LMF in the Step 4. Step 5 and Step 6 are similar to Solution II. In the Nlmf_Location_DetermineLocation response in Step 7, the UE’s location and other information that correlates part A and part B data shall also be returned. In the Step 8, </w:t>
      </w:r>
      <w:r w:rsidRPr="008924D8">
        <w:rPr>
          <w:b/>
          <w:bCs/>
          <w:lang w:eastAsia="zh-CN"/>
        </w:rPr>
        <w:t xml:space="preserve">NGAP Data Collection </w:t>
      </w:r>
      <w:r>
        <w:rPr>
          <w:b/>
          <w:bCs/>
          <w:lang w:eastAsia="zh-CN"/>
        </w:rPr>
        <w:t>Response</w:t>
      </w:r>
      <w:r w:rsidRPr="008924D8">
        <w:rPr>
          <w:b/>
          <w:bCs/>
          <w:lang w:eastAsia="zh-CN"/>
        </w:rPr>
        <w:t xml:space="preserve"> </w:t>
      </w:r>
      <w:r>
        <w:rPr>
          <w:lang w:eastAsia="zh-CN"/>
        </w:rPr>
        <w:t xml:space="preserve">Message or </w:t>
      </w:r>
      <w:r w:rsidRPr="008924D8">
        <w:rPr>
          <w:b/>
          <w:bCs/>
          <w:lang w:eastAsia="zh-CN"/>
        </w:rPr>
        <w:t xml:space="preserve">NGAP Data Collection </w:t>
      </w:r>
      <w:r>
        <w:rPr>
          <w:b/>
          <w:bCs/>
          <w:lang w:eastAsia="zh-CN"/>
        </w:rPr>
        <w:t>Notification</w:t>
      </w:r>
      <w:r w:rsidRPr="008924D8">
        <w:rPr>
          <w:b/>
          <w:bCs/>
          <w:lang w:eastAsia="zh-CN"/>
        </w:rPr>
        <w:t xml:space="preserve"> </w:t>
      </w:r>
      <w:r>
        <w:rPr>
          <w:lang w:eastAsia="zh-CN"/>
        </w:rPr>
        <w:t>Message that include the relevant data that was discussed previously.</w:t>
      </w:r>
    </w:p>
    <w:p w14:paraId="5B45E662" w14:textId="77777777" w:rsidR="00D86115" w:rsidRPr="008924D8" w:rsidRDefault="00D86115" w:rsidP="00D86115">
      <w:pPr>
        <w:rPr>
          <w:lang w:eastAsia="zh-CN"/>
        </w:rPr>
      </w:pPr>
    </w:p>
    <w:p w14:paraId="60939C2A" w14:textId="3630284E" w:rsidR="00500E07" w:rsidRDefault="008924D8" w:rsidP="00D06D42">
      <w:pPr>
        <w:rPr>
          <w:lang w:eastAsia="zh-CN"/>
        </w:rPr>
      </w:pPr>
      <w:r w:rsidRPr="008924D8">
        <w:rPr>
          <w:noProof/>
        </w:rPr>
        <w:drawing>
          <wp:inline distT="0" distB="0" distL="0" distR="0" wp14:anchorId="5D29EA1C" wp14:editId="63A28D7E">
            <wp:extent cx="6122035" cy="3132455"/>
            <wp:effectExtent l="0" t="0" r="0" b="4445"/>
            <wp:docPr id="2060291211"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291211" name="Picture 1" descr="A screenshot of a computer screen&#10;&#10;AI-generated content may be incorrect."/>
                    <pic:cNvPicPr/>
                  </pic:nvPicPr>
                  <pic:blipFill>
                    <a:blip r:embed="rId14"/>
                    <a:stretch>
                      <a:fillRect/>
                    </a:stretch>
                  </pic:blipFill>
                  <pic:spPr>
                    <a:xfrm>
                      <a:off x="0" y="0"/>
                      <a:ext cx="6122035" cy="3132455"/>
                    </a:xfrm>
                    <a:prstGeom prst="rect">
                      <a:avLst/>
                    </a:prstGeom>
                  </pic:spPr>
                </pic:pic>
              </a:graphicData>
            </a:graphic>
          </wp:inline>
        </w:drawing>
      </w:r>
    </w:p>
    <w:p w14:paraId="7CBF44CA" w14:textId="77777777" w:rsidR="00500E07" w:rsidRDefault="00500E07" w:rsidP="00D06D42">
      <w:pPr>
        <w:rPr>
          <w:lang w:eastAsia="zh-CN"/>
        </w:rPr>
      </w:pPr>
    </w:p>
    <w:p w14:paraId="09076E44" w14:textId="76244994" w:rsidR="008924D8" w:rsidRDefault="008924D8" w:rsidP="00FC585A">
      <w:pPr>
        <w:pStyle w:val="Proposal"/>
        <w:rPr>
          <w:lang w:eastAsia="zh-CN"/>
        </w:rPr>
      </w:pPr>
      <w:r w:rsidRPr="00A170B3">
        <w:rPr>
          <w:lang w:eastAsia="zh-CN"/>
        </w:rPr>
        <w:t xml:space="preserve">A Class </w:t>
      </w:r>
      <w:r>
        <w:rPr>
          <w:lang w:eastAsia="zh-CN"/>
        </w:rPr>
        <w:t>1</w:t>
      </w:r>
      <w:r w:rsidRPr="00A170B3">
        <w:rPr>
          <w:lang w:eastAsia="zh-CN"/>
        </w:rPr>
        <w:t xml:space="preserve"> </w:t>
      </w:r>
      <w:r>
        <w:rPr>
          <w:lang w:eastAsia="zh-CN"/>
        </w:rPr>
        <w:t xml:space="preserve">NGAP </w:t>
      </w:r>
      <w:r w:rsidRPr="00A170B3">
        <w:rPr>
          <w:lang w:eastAsia="zh-CN"/>
        </w:rPr>
        <w:t xml:space="preserve">Data Collection </w:t>
      </w:r>
      <w:r>
        <w:rPr>
          <w:lang w:eastAsia="zh-CN"/>
        </w:rPr>
        <w:t>Request</w:t>
      </w:r>
      <w:r w:rsidRPr="00A170B3">
        <w:rPr>
          <w:lang w:eastAsia="zh-CN"/>
        </w:rPr>
        <w:t xml:space="preserve"> message could be initiated by the </w:t>
      </w:r>
      <w:r>
        <w:rPr>
          <w:lang w:eastAsia="zh-CN"/>
        </w:rPr>
        <w:t>NG-RAN Node</w:t>
      </w:r>
      <w:r w:rsidRPr="00A170B3">
        <w:rPr>
          <w:lang w:eastAsia="zh-CN"/>
        </w:rPr>
        <w:t xml:space="preserve"> to </w:t>
      </w:r>
      <w:r>
        <w:rPr>
          <w:lang w:eastAsia="zh-CN"/>
        </w:rPr>
        <w:t>the AMF that</w:t>
      </w:r>
      <w:r w:rsidRPr="00A170B3">
        <w:rPr>
          <w:lang w:eastAsia="zh-CN"/>
        </w:rPr>
        <w:t xml:space="preserve"> data collection </w:t>
      </w:r>
      <w:r>
        <w:rPr>
          <w:lang w:eastAsia="zh-CN"/>
        </w:rPr>
        <w:t>is needed, which could include a list of target UEs</w:t>
      </w:r>
      <w:r w:rsidR="002756F6">
        <w:rPr>
          <w:rFonts w:hint="eastAsia"/>
          <w:lang w:eastAsia="zh-CN"/>
        </w:rPr>
        <w:t>, and other criteria for UE selection</w:t>
      </w:r>
      <w:r w:rsidR="00D23DB1">
        <w:rPr>
          <w:lang w:eastAsia="zh-CN"/>
        </w:rPr>
        <w:t>.</w:t>
      </w:r>
    </w:p>
    <w:p w14:paraId="67F5CA5E" w14:textId="0B571E7F" w:rsidR="0047325A" w:rsidRDefault="0047325A" w:rsidP="00FC585A">
      <w:pPr>
        <w:pStyle w:val="Proposal"/>
        <w:rPr>
          <w:lang w:eastAsia="zh-CN"/>
        </w:rPr>
      </w:pPr>
      <w:r>
        <w:rPr>
          <w:rFonts w:hint="eastAsia"/>
          <w:lang w:eastAsia="zh-CN"/>
        </w:rPr>
        <w:t xml:space="preserve">UE selection could be performed at AMF. </w:t>
      </w:r>
    </w:p>
    <w:p w14:paraId="2AE22AFF" w14:textId="7AEB02DB" w:rsidR="008924D8" w:rsidRDefault="004363BF" w:rsidP="00FC585A">
      <w:pPr>
        <w:pStyle w:val="Proposal"/>
        <w:rPr>
          <w:lang w:eastAsia="zh-CN"/>
        </w:rPr>
      </w:pPr>
      <w:r>
        <w:rPr>
          <w:lang w:eastAsia="zh-CN"/>
        </w:rPr>
        <w:t xml:space="preserve">For long-term periodic data collection request, a NGAP Data Collection Subscription message </w:t>
      </w:r>
      <w:r w:rsidRPr="00A170B3">
        <w:rPr>
          <w:lang w:eastAsia="zh-CN"/>
        </w:rPr>
        <w:t xml:space="preserve">could be initiated by the </w:t>
      </w:r>
      <w:r>
        <w:rPr>
          <w:lang w:eastAsia="zh-CN"/>
        </w:rPr>
        <w:t>NG-RAN Node</w:t>
      </w:r>
      <w:r w:rsidRPr="00A170B3">
        <w:rPr>
          <w:lang w:eastAsia="zh-CN"/>
        </w:rPr>
        <w:t xml:space="preserve"> to </w:t>
      </w:r>
      <w:r>
        <w:rPr>
          <w:lang w:eastAsia="zh-CN"/>
        </w:rPr>
        <w:t>the AMF, which could include notification criteria.</w:t>
      </w:r>
    </w:p>
    <w:p w14:paraId="4AF25039" w14:textId="433BECB4" w:rsidR="00500E07" w:rsidRDefault="00500E07" w:rsidP="00D06D42">
      <w:pPr>
        <w:rPr>
          <w:lang w:eastAsia="zh-CN"/>
        </w:rPr>
      </w:pPr>
      <w:r>
        <w:rPr>
          <w:rFonts w:hint="eastAsia"/>
          <w:lang w:eastAsia="zh-CN"/>
        </w:rPr>
        <w:t>If uplink UE positioning is used in proactive scenario</w:t>
      </w:r>
      <w:r w:rsidR="00485874">
        <w:rPr>
          <w:lang w:eastAsia="zh-CN"/>
        </w:rPr>
        <w:t xml:space="preserve"> and the requesting NG-RAN Node is involved in the uplink UE positioning</w:t>
      </w:r>
      <w:r>
        <w:rPr>
          <w:rFonts w:hint="eastAsia"/>
          <w:lang w:eastAsia="zh-CN"/>
        </w:rPr>
        <w:t xml:space="preserve">, it essentially becomes the </w:t>
      </w:r>
      <w:r>
        <w:rPr>
          <w:lang w:eastAsia="zh-CN"/>
        </w:rPr>
        <w:t>opportunistic</w:t>
      </w:r>
      <w:r>
        <w:rPr>
          <w:rFonts w:hint="eastAsia"/>
          <w:lang w:eastAsia="zh-CN"/>
        </w:rPr>
        <w:t xml:space="preserve"> </w:t>
      </w:r>
      <w:r w:rsidR="00485874">
        <w:rPr>
          <w:lang w:eastAsia="zh-CN"/>
        </w:rPr>
        <w:t>scenario</w:t>
      </w:r>
      <w:r>
        <w:rPr>
          <w:lang w:val="en-US" w:eastAsia="zh-CN"/>
        </w:rPr>
        <w:t xml:space="preserve">, thus </w:t>
      </w:r>
      <w:r w:rsidR="00485874">
        <w:rPr>
          <w:lang w:val="en-US" w:eastAsia="zh-CN"/>
        </w:rPr>
        <w:t>the requesting NG-RAN Node</w:t>
      </w:r>
      <w:r>
        <w:rPr>
          <w:lang w:val="en-US" w:eastAsia="zh-CN"/>
        </w:rPr>
        <w:t xml:space="preserve"> could</w:t>
      </w:r>
      <w:r>
        <w:rPr>
          <w:lang w:eastAsia="zh-CN"/>
        </w:rPr>
        <w:t xml:space="preserve"> send</w:t>
      </w:r>
      <w:r w:rsidRPr="00500E07">
        <w:rPr>
          <w:lang w:eastAsia="zh-CN"/>
        </w:rPr>
        <w:t xml:space="preserve"> the NRPPa MEASUREMENT RESPONSE message to the LMF and indicate that data collection is needed for the UE being positioned</w:t>
      </w:r>
      <w:r w:rsidR="00485874">
        <w:rPr>
          <w:lang w:eastAsia="zh-CN"/>
        </w:rPr>
        <w:t xml:space="preserve"> (note the NG-RAN Node cannot differentiate whether this uplink UE positioning is triggered by the its own ongoing NGAP Data </w:t>
      </w:r>
      <w:r w:rsidR="00485874">
        <w:rPr>
          <w:lang w:eastAsia="zh-CN"/>
        </w:rPr>
        <w:lastRenderedPageBreak/>
        <w:t xml:space="preserve">Collection Request). </w:t>
      </w:r>
      <w:r>
        <w:rPr>
          <w:lang w:eastAsia="zh-CN"/>
        </w:rPr>
        <w:t xml:space="preserve"> If this happens, the AMF does not need to send the ground truth label to the requesting NG-RAN Node again.</w:t>
      </w:r>
    </w:p>
    <w:p w14:paraId="67CF9C20" w14:textId="743F0CAD" w:rsidR="00500E07" w:rsidRPr="00500E07" w:rsidRDefault="00500E07" w:rsidP="00500E07">
      <w:pPr>
        <w:spacing w:before="120" w:after="120"/>
        <w:rPr>
          <w:lang w:val="en-US" w:eastAsia="zh-CN"/>
        </w:rPr>
      </w:pPr>
      <w:r w:rsidRPr="00500E07">
        <w:rPr>
          <w:lang w:val="en-US" w:eastAsia="zh-CN"/>
        </w:rPr>
        <w:t xml:space="preserve">There are two types of NG-RAN Nodes, one is serving and assisting NG-RAN Node if in Step </w:t>
      </w:r>
      <w:r w:rsidR="00610322">
        <w:rPr>
          <w:lang w:val="en-US" w:eastAsia="zh-CN"/>
        </w:rPr>
        <w:t>5</w:t>
      </w:r>
      <w:r w:rsidRPr="00500E07">
        <w:rPr>
          <w:lang w:val="en-US" w:eastAsia="zh-CN"/>
        </w:rPr>
        <w:t xml:space="preserve"> uplink positioning is used, another is neighboring NG-RAN Nodes which are reachable by UE’s SRS. Since the LMF knows about the Step </w:t>
      </w:r>
      <w:r w:rsidR="00610322">
        <w:rPr>
          <w:lang w:val="en-US" w:eastAsia="zh-CN"/>
        </w:rPr>
        <w:t>5</w:t>
      </w:r>
      <w:r w:rsidRPr="00500E07">
        <w:rPr>
          <w:lang w:val="en-US" w:eastAsia="zh-CN"/>
        </w:rPr>
        <w:t xml:space="preserve">, whether uplink positioning is used, and whether the NG-RAN Node is involved in the uplink positioning as serving or assisting NG-RAN Node, </w:t>
      </w:r>
      <w:r w:rsidR="00610322">
        <w:rPr>
          <w:lang w:val="en-US" w:eastAsia="zh-CN"/>
        </w:rPr>
        <w:t xml:space="preserve">whether the NG-RAN Node already obtains the ground truth label opportunistically, </w:t>
      </w:r>
      <w:r w:rsidRPr="00500E07">
        <w:rPr>
          <w:lang w:val="en-US" w:eastAsia="zh-CN"/>
        </w:rPr>
        <w:t xml:space="preserve">the LMF </w:t>
      </w:r>
      <w:r w:rsidR="00610322">
        <w:rPr>
          <w:lang w:val="en-US" w:eastAsia="zh-CN"/>
        </w:rPr>
        <w:t>could</w:t>
      </w:r>
      <w:r w:rsidRPr="00500E07">
        <w:rPr>
          <w:lang w:val="en-US" w:eastAsia="zh-CN"/>
        </w:rPr>
        <w:t xml:space="preserve"> include the </w:t>
      </w:r>
      <w:r w:rsidR="00610322">
        <w:rPr>
          <w:lang w:val="en-US" w:eastAsia="zh-CN"/>
        </w:rPr>
        <w:t xml:space="preserve">different combinations of </w:t>
      </w:r>
      <w:r w:rsidRPr="00500E07">
        <w:rPr>
          <w:lang w:val="en-US" w:eastAsia="zh-CN"/>
        </w:rPr>
        <w:t>SRS configuration, measurement ID and timestamp and ground truth label</w:t>
      </w:r>
      <w:r w:rsidR="00610322">
        <w:rPr>
          <w:lang w:val="en-US" w:eastAsia="zh-CN"/>
        </w:rPr>
        <w:t xml:space="preserve"> in the Step 7</w:t>
      </w:r>
      <w:r w:rsidRPr="00500E07">
        <w:rPr>
          <w:lang w:val="en-US" w:eastAsia="zh-CN"/>
        </w:rPr>
        <w:t>. The following rules could be applied:</w:t>
      </w:r>
    </w:p>
    <w:p w14:paraId="22A56DA4" w14:textId="317093BC" w:rsidR="00500E07" w:rsidRDefault="00500E07" w:rsidP="00500E07">
      <w:pPr>
        <w:pStyle w:val="ListParagraph"/>
        <w:numPr>
          <w:ilvl w:val="0"/>
          <w:numId w:val="129"/>
        </w:numPr>
        <w:spacing w:before="120" w:after="120"/>
        <w:contextualSpacing w:val="0"/>
        <w:rPr>
          <w:lang w:val="en-US" w:eastAsia="zh-CN"/>
        </w:rPr>
      </w:pPr>
      <w:r>
        <w:rPr>
          <w:lang w:val="en-US" w:eastAsia="zh-CN"/>
        </w:rPr>
        <w:t>Ground truth label is always included for all scenarios</w:t>
      </w:r>
      <w:r w:rsidR="00610322">
        <w:rPr>
          <w:lang w:val="en-US" w:eastAsia="zh-CN"/>
        </w:rPr>
        <w:t xml:space="preserve"> if the ground truth label has not obtained opportunistically. </w:t>
      </w:r>
    </w:p>
    <w:p w14:paraId="3F6BE347" w14:textId="2B06E68B" w:rsidR="00500E07" w:rsidRDefault="00500E07" w:rsidP="00500E07">
      <w:pPr>
        <w:pStyle w:val="ListParagraph"/>
        <w:numPr>
          <w:ilvl w:val="0"/>
          <w:numId w:val="129"/>
        </w:numPr>
        <w:spacing w:before="120" w:after="120"/>
        <w:contextualSpacing w:val="0"/>
        <w:rPr>
          <w:lang w:val="en-US" w:eastAsia="zh-CN"/>
        </w:rPr>
      </w:pPr>
      <w:r>
        <w:rPr>
          <w:lang w:val="en-US" w:eastAsia="zh-CN"/>
        </w:rPr>
        <w:t xml:space="preserve">If the uplink positioning is used in Step </w:t>
      </w:r>
      <w:r w:rsidR="00610322">
        <w:rPr>
          <w:lang w:val="en-US" w:eastAsia="zh-CN"/>
        </w:rPr>
        <w:t>5</w:t>
      </w:r>
      <w:r>
        <w:rPr>
          <w:lang w:val="en-US" w:eastAsia="zh-CN"/>
        </w:rPr>
        <w:t xml:space="preserve">, the NG-RAN Node is serving or assisting NG-RAN Node, then SRS configuration does not need to be included. Measurement ID and timestamp need to be included to match ground truth label (part B) to the part A data. </w:t>
      </w:r>
    </w:p>
    <w:p w14:paraId="28FAE533" w14:textId="6E3A99BE" w:rsidR="00500E07" w:rsidRDefault="00500E07" w:rsidP="00500E07">
      <w:pPr>
        <w:pStyle w:val="ListParagraph"/>
        <w:numPr>
          <w:ilvl w:val="0"/>
          <w:numId w:val="129"/>
        </w:numPr>
        <w:spacing w:before="120" w:after="120"/>
        <w:contextualSpacing w:val="0"/>
        <w:rPr>
          <w:lang w:val="en-US" w:eastAsia="zh-CN"/>
        </w:rPr>
      </w:pPr>
      <w:r>
        <w:rPr>
          <w:lang w:val="en-US" w:eastAsia="zh-CN"/>
        </w:rPr>
        <w:t xml:space="preserve">If the uplink positioning is used in Step </w:t>
      </w:r>
      <w:r w:rsidR="00610322">
        <w:rPr>
          <w:lang w:val="en-US" w:eastAsia="zh-CN"/>
        </w:rPr>
        <w:t>5</w:t>
      </w:r>
      <w:r>
        <w:rPr>
          <w:lang w:val="en-US" w:eastAsia="zh-CN"/>
        </w:rPr>
        <w:t xml:space="preserve">, the NG-RAN Node is not serving or assisting NG-RAN Node, then SRS configuration needs to be included. Measurement ID and timestamp do not need to be included. </w:t>
      </w:r>
    </w:p>
    <w:p w14:paraId="4959E460" w14:textId="247A9728" w:rsidR="00485874" w:rsidRDefault="00500E07" w:rsidP="007B559C">
      <w:pPr>
        <w:pStyle w:val="ListParagraph"/>
        <w:numPr>
          <w:ilvl w:val="0"/>
          <w:numId w:val="129"/>
        </w:numPr>
        <w:spacing w:before="120" w:after="120"/>
        <w:contextualSpacing w:val="0"/>
        <w:rPr>
          <w:lang w:val="en-US" w:eastAsia="zh-CN"/>
        </w:rPr>
      </w:pPr>
      <w:r>
        <w:rPr>
          <w:lang w:val="en-US" w:eastAsia="zh-CN"/>
        </w:rPr>
        <w:t xml:space="preserve">If other positioning methods are used in Step </w:t>
      </w:r>
      <w:r w:rsidR="00610322">
        <w:rPr>
          <w:lang w:val="en-US" w:eastAsia="zh-CN"/>
        </w:rPr>
        <w:t>5</w:t>
      </w:r>
      <w:r>
        <w:rPr>
          <w:lang w:val="en-US" w:eastAsia="zh-CN"/>
        </w:rPr>
        <w:t xml:space="preserve">, SRS configuration needs to be included. </w:t>
      </w:r>
    </w:p>
    <w:p w14:paraId="6715AA48" w14:textId="6C46D36C" w:rsidR="007B559C" w:rsidRPr="007B559C" w:rsidRDefault="007B559C" w:rsidP="007B559C">
      <w:pPr>
        <w:spacing w:before="120" w:after="120"/>
        <w:rPr>
          <w:lang w:val="en-US" w:eastAsia="zh-CN"/>
        </w:rPr>
      </w:pPr>
      <w:r>
        <w:rPr>
          <w:lang w:val="en-US" w:eastAsia="zh-CN"/>
        </w:rPr>
        <w:t xml:space="preserve">To simplify the implementation at the AMF, the AMF could simply return the SRS configuration (for obtaining part A), and the ground truth label (part B) for each UE being positioning. </w:t>
      </w:r>
    </w:p>
    <w:p w14:paraId="59265E12" w14:textId="77777777" w:rsidR="00485874" w:rsidRDefault="00485874" w:rsidP="00485874">
      <w:pPr>
        <w:pStyle w:val="Proposal"/>
        <w:rPr>
          <w:lang w:eastAsia="zh-CN"/>
        </w:rPr>
      </w:pPr>
      <w:r>
        <w:rPr>
          <w:lang w:eastAsia="zh-CN"/>
        </w:rPr>
        <w:t>The class 1 NGAP Data Collection Request is followed by one or multiple NRPPa Data Collection Response(s) which could include the ground truth label, SRS configuration, Measurement ID, timestamp dependent of the role of the NG-RAN Node</w:t>
      </w:r>
      <w:r w:rsidRPr="00A170B3">
        <w:rPr>
          <w:lang w:eastAsia="zh-CN"/>
        </w:rPr>
        <w:t>.</w:t>
      </w:r>
    </w:p>
    <w:p w14:paraId="092322E7" w14:textId="76EF85B8" w:rsidR="007B559C" w:rsidRDefault="007B559C" w:rsidP="00485874">
      <w:pPr>
        <w:pStyle w:val="Proposal"/>
        <w:rPr>
          <w:lang w:eastAsia="zh-CN"/>
        </w:rPr>
      </w:pPr>
      <w:r>
        <w:rPr>
          <w:lang w:eastAsia="zh-CN"/>
        </w:rPr>
        <w:t xml:space="preserve">If uplink UE positioning is used in Step 5, the LMF could add an indicator in the NRPPa Measurement Request to notify the NG-RAN Node that this UE positioning is triggered by the NG-RAN Node’s ongoing/active NGAP Data Collection request, the NG-RAN Node will not obtain the part B opportunistically. </w:t>
      </w:r>
    </w:p>
    <w:p w14:paraId="4AC259D4" w14:textId="5FE69BD9" w:rsidR="00C85172" w:rsidRDefault="00C85172" w:rsidP="00C85172">
      <w:pPr>
        <w:pStyle w:val="Proposal"/>
        <w:rPr>
          <w:lang w:eastAsia="zh-CN"/>
        </w:rPr>
      </w:pPr>
      <w:r>
        <w:rPr>
          <w:lang w:eastAsia="zh-CN"/>
        </w:rPr>
        <w:t>The NGAP Data Collection Response includes multiple data samples, including SRS configuration for part A, ground truth label for part B for each UE being positioned identified by NGAP ID.</w:t>
      </w:r>
    </w:p>
    <w:p w14:paraId="6E29B132" w14:textId="15271520" w:rsidR="007B559C" w:rsidRDefault="007B559C" w:rsidP="00C85172">
      <w:pPr>
        <w:pStyle w:val="Proposal"/>
        <w:numPr>
          <w:ilvl w:val="0"/>
          <w:numId w:val="0"/>
        </w:numPr>
        <w:ind w:left="644"/>
        <w:rPr>
          <w:lang w:eastAsia="zh-CN"/>
        </w:rPr>
      </w:pPr>
    </w:p>
    <w:p w14:paraId="0B945619" w14:textId="77777777" w:rsidR="00500E07" w:rsidRDefault="00500E07" w:rsidP="00D06D42">
      <w:pPr>
        <w:rPr>
          <w:lang w:eastAsia="zh-CN"/>
        </w:rPr>
      </w:pPr>
    </w:p>
    <w:p w14:paraId="23BB699E" w14:textId="77777777" w:rsidR="00500E07" w:rsidRDefault="00500E07" w:rsidP="00D06D42">
      <w:pPr>
        <w:rPr>
          <w:lang w:eastAsia="zh-CN"/>
        </w:rPr>
      </w:pPr>
    </w:p>
    <w:p w14:paraId="3C753F4D" w14:textId="74D0A6F0" w:rsidR="004363BF" w:rsidRDefault="00C61111" w:rsidP="002756F6">
      <w:pPr>
        <w:pStyle w:val="Heading4"/>
        <w:rPr>
          <w:lang w:eastAsia="zh-CN"/>
        </w:rPr>
      </w:pPr>
      <w:r w:rsidRPr="00C61111">
        <w:rPr>
          <w:lang w:eastAsia="zh-CN"/>
        </w:rPr>
        <w:t xml:space="preserve">Data Collection in </w:t>
      </w:r>
      <w:r w:rsidRPr="007770A6">
        <w:rPr>
          <w:rFonts w:hint="eastAsia"/>
          <w:lang w:eastAsia="zh-CN"/>
        </w:rPr>
        <w:t>C</w:t>
      </w:r>
      <w:r w:rsidRPr="007770A6">
        <w:rPr>
          <w:lang w:eastAsia="zh-CN"/>
        </w:rPr>
        <w:t>U-DU split architecture</w:t>
      </w:r>
    </w:p>
    <w:p w14:paraId="26D67314" w14:textId="304D7D93" w:rsidR="00375253" w:rsidRDefault="00900023" w:rsidP="00D06D42">
      <w:r w:rsidRPr="007770A6">
        <w:t>In the CU-DU split architecture,</w:t>
      </w:r>
      <w:r w:rsidR="00375253" w:rsidRPr="00375253">
        <w:t xml:space="preserve"> the gNB-CU is responsible for higher-layer functions, such as RRC and PDCP. These layers are involved in signaling procedures, including positioning-related messages.</w:t>
      </w:r>
      <w:r w:rsidR="00375253">
        <w:t xml:space="preserve"> </w:t>
      </w:r>
      <w:r w:rsidR="00375253" w:rsidRPr="00375253">
        <w:t xml:space="preserve"> When UE positioning is required, the gNB-CU handles communication with the LMF via control plane signaling. This typically includes exchanging messages to initiate positioning </w:t>
      </w:r>
      <w:r w:rsidR="00375253" w:rsidRPr="00375253">
        <w:lastRenderedPageBreak/>
        <w:t>procedures or forward measurement results.</w:t>
      </w:r>
      <w:r w:rsidR="00375253">
        <w:t xml:space="preserve"> </w:t>
      </w:r>
      <w:r w:rsidR="00375253" w:rsidRPr="00375253">
        <w:t>The gNB-DU is typically responsible for lower-layer functions like MAC, RL</w:t>
      </w:r>
      <w:r w:rsidR="002103C2">
        <w:t>C</w:t>
      </w:r>
      <w:r w:rsidR="00375253" w:rsidRPr="00375253">
        <w:t xml:space="preserve">, and PHY. It performs tasks such receiving uplink signals like </w:t>
      </w:r>
      <w:r w:rsidR="002103C2">
        <w:t>SRS</w:t>
      </w:r>
      <w:r w:rsidR="00375253" w:rsidRPr="00375253">
        <w:t xml:space="preserve"> for positioning.</w:t>
      </w:r>
      <w:r w:rsidR="00375253">
        <w:t xml:space="preserve"> </w:t>
      </w:r>
      <w:r w:rsidR="00375253" w:rsidRPr="00375253">
        <w:t>The gNB-</w:t>
      </w:r>
      <w:r w:rsidR="00375253">
        <w:t>D</w:t>
      </w:r>
      <w:r w:rsidR="00375253" w:rsidRPr="00375253">
        <w:t>U forwards measurements to the gNB-CU, which in turn communicates with the LMF.</w:t>
      </w:r>
    </w:p>
    <w:p w14:paraId="0E4FE0A0" w14:textId="3E9F205E" w:rsidR="00900023" w:rsidRDefault="003C301D" w:rsidP="00F67168">
      <w:r>
        <w:t>In Section 6.3.1 of</w:t>
      </w:r>
      <w:r w:rsidR="00816D78">
        <w:t xml:space="preserve">  </w:t>
      </w:r>
      <w:r w:rsidR="00816D78">
        <w:fldChar w:fldCharType="begin"/>
      </w:r>
      <w:r w:rsidR="00816D78">
        <w:instrText xml:space="preserve"> REF _Ref192602146 \r \h </w:instrText>
      </w:r>
      <w:r w:rsidR="00816D78">
        <w:fldChar w:fldCharType="separate"/>
      </w:r>
      <w:r w:rsidR="002A64B0">
        <w:t>[11]</w:t>
      </w:r>
      <w:r w:rsidR="00816D78">
        <w:fldChar w:fldCharType="end"/>
      </w:r>
      <w:r>
        <w:t>, it says: “</w:t>
      </w:r>
      <w:r w:rsidRPr="003C301D">
        <w:rPr>
          <w:rFonts w:ascii="Calibri" w:hAnsi="Calibri" w:cs="Calibri"/>
        </w:rPr>
        <w:t>﻿</w:t>
      </w:r>
      <w:r w:rsidRPr="003C301D">
        <w:t>In case of a split gNB architecture, the NRPPa protocol is terminated at the gNB-CU.</w:t>
      </w:r>
      <w:r>
        <w:t xml:space="preserve">” </w:t>
      </w:r>
      <w:r w:rsidR="00F67168">
        <w:t xml:space="preserve">It is our view, that </w:t>
      </w:r>
      <w:r w:rsidR="00900023" w:rsidRPr="007770A6">
        <w:t xml:space="preserve">AI/ML model training can be hosted within the gNB-CU, aligning with the principles outlined in the AI/ML for NG-RAN framework. </w:t>
      </w:r>
      <w:r w:rsidR="000517D2">
        <w:t xml:space="preserve">It also avoids frequent F1 communication for data sample forwarding, such as from LMF to gNB-CU to gNB-DU if the model training is hosted at gNB-DU. </w:t>
      </w:r>
    </w:p>
    <w:p w14:paraId="36160AE3" w14:textId="5C74BBD7" w:rsidR="00F67168" w:rsidRPr="00AF4628" w:rsidRDefault="00F67168" w:rsidP="00F67168">
      <w:pPr>
        <w:pStyle w:val="Proposal"/>
        <w:rPr>
          <w:lang w:eastAsia="zh-CN"/>
        </w:rPr>
      </w:pPr>
      <w:r w:rsidRPr="00AF4628">
        <w:rPr>
          <w:lang w:eastAsia="zh-CN"/>
        </w:rPr>
        <w:t xml:space="preserve">For the CU-DU split architecture, AI/ML model training </w:t>
      </w:r>
      <w:r w:rsidR="00AF4628" w:rsidRPr="00AF4628">
        <w:rPr>
          <w:lang w:eastAsia="zh-CN"/>
        </w:rPr>
        <w:t>could be</w:t>
      </w:r>
      <w:r w:rsidRPr="00AF4628">
        <w:rPr>
          <w:lang w:eastAsia="zh-CN"/>
        </w:rPr>
        <w:t xml:space="preserve"> hosted within the gNB-CU for Case 3a. gNB-CU involves in the above</w:t>
      </w:r>
      <w:r w:rsidR="002103C2" w:rsidRPr="00AF4628">
        <w:rPr>
          <w:lang w:eastAsia="zh-CN"/>
        </w:rPr>
        <w:t xml:space="preserve"> proposed</w:t>
      </w:r>
      <w:r w:rsidRPr="00AF4628">
        <w:rPr>
          <w:lang w:eastAsia="zh-CN"/>
        </w:rPr>
        <w:t xml:space="preserve"> procedures. </w:t>
      </w:r>
    </w:p>
    <w:p w14:paraId="677B9C76" w14:textId="455A0383" w:rsidR="00D23DB1" w:rsidRPr="00900023" w:rsidRDefault="00F67168" w:rsidP="00D23DB1">
      <w:pPr>
        <w:pStyle w:val="Proposal"/>
        <w:rPr>
          <w:lang w:eastAsia="zh-CN"/>
        </w:rPr>
      </w:pPr>
      <w:r w:rsidRPr="00AF4628">
        <w:rPr>
          <w:lang w:eastAsia="zh-CN"/>
        </w:rPr>
        <w:t xml:space="preserve">gNB-DU collects </w:t>
      </w:r>
      <w:r w:rsidRPr="0039184F">
        <w:rPr>
          <w:lang w:eastAsia="zh-CN"/>
        </w:rPr>
        <w:t>raw measurements, channel information</w:t>
      </w:r>
      <w:r>
        <w:rPr>
          <w:lang w:eastAsia="zh-CN"/>
        </w:rPr>
        <w:t xml:space="preserve"> (Part A</w:t>
      </w:r>
      <w:r w:rsidR="00D23DB1">
        <w:rPr>
          <w:lang w:eastAsia="zh-CN"/>
        </w:rPr>
        <w:t xml:space="preserve">), and is sent from the gNB-DU to the gNB-CU by reusing the existing positioning measurements procedures. </w:t>
      </w:r>
    </w:p>
    <w:p w14:paraId="64834363" w14:textId="0C2E3875" w:rsidR="00553FE0" w:rsidRDefault="00900023" w:rsidP="00D23DB1">
      <w:pPr>
        <w:pStyle w:val="Heading3"/>
        <w:rPr>
          <w:lang w:eastAsia="zh-CN"/>
        </w:rPr>
      </w:pPr>
      <w:r>
        <w:rPr>
          <w:lang w:eastAsia="zh-CN"/>
        </w:rPr>
        <w:t>Model</w:t>
      </w:r>
      <w:r w:rsidR="00553FE0">
        <w:rPr>
          <w:rFonts w:hint="eastAsia"/>
          <w:lang w:eastAsia="zh-CN"/>
        </w:rPr>
        <w:t xml:space="preserve"> </w:t>
      </w:r>
      <w:r w:rsidR="00553FE0">
        <w:rPr>
          <w:lang w:eastAsia="zh-CN"/>
        </w:rPr>
        <w:t>Inference</w:t>
      </w:r>
    </w:p>
    <w:p w14:paraId="327810DA" w14:textId="191AA026" w:rsidR="00962F71" w:rsidRPr="00B4343E" w:rsidRDefault="00962F71" w:rsidP="00B4343E">
      <w:pPr>
        <w:autoSpaceDE w:val="0"/>
        <w:autoSpaceDN w:val="0"/>
        <w:adjustRightInd w:val="0"/>
        <w:spacing w:after="0"/>
        <w:jc w:val="left"/>
        <w:rPr>
          <w:color w:val="000000"/>
          <w:lang w:eastAsia="zh-CN"/>
        </w:rPr>
      </w:pPr>
      <w:r w:rsidRPr="00B4343E">
        <w:rPr>
          <w:rFonts w:hint="eastAsia"/>
          <w:color w:val="000000"/>
          <w:lang w:eastAsia="zh-CN"/>
        </w:rPr>
        <w:t>It was agreed in RAN1 118 meeting</w:t>
      </w:r>
      <w:r w:rsidR="006C6EB3">
        <w:rPr>
          <w:rFonts w:hint="eastAsia"/>
          <w:color w:val="000000"/>
          <w:lang w:eastAsia="zh-CN"/>
        </w:rPr>
        <w:t xml:space="preserve"> </w:t>
      </w:r>
      <w:r w:rsidR="006C6EB3">
        <w:rPr>
          <w:color w:val="000000"/>
          <w:lang w:eastAsia="zh-CN"/>
        </w:rPr>
        <w:fldChar w:fldCharType="begin"/>
      </w:r>
      <w:r w:rsidR="006C6EB3">
        <w:rPr>
          <w:color w:val="000000"/>
          <w:lang w:eastAsia="zh-CN"/>
        </w:rPr>
        <w:instrText xml:space="preserve"> </w:instrText>
      </w:r>
      <w:r w:rsidR="006C6EB3">
        <w:rPr>
          <w:rFonts w:hint="eastAsia"/>
          <w:color w:val="000000"/>
          <w:lang w:eastAsia="zh-CN"/>
        </w:rPr>
        <w:instrText>REF _Ref181023968 \r \h</w:instrText>
      </w:r>
      <w:r w:rsidR="006C6EB3">
        <w:rPr>
          <w:color w:val="000000"/>
          <w:lang w:eastAsia="zh-CN"/>
        </w:rPr>
        <w:instrText xml:space="preserve"> </w:instrText>
      </w:r>
      <w:r w:rsidR="006C6EB3">
        <w:rPr>
          <w:color w:val="000000"/>
          <w:lang w:eastAsia="zh-CN"/>
        </w:rPr>
      </w:r>
      <w:r w:rsidR="006C6EB3">
        <w:rPr>
          <w:color w:val="000000"/>
          <w:lang w:eastAsia="zh-CN"/>
        </w:rPr>
        <w:fldChar w:fldCharType="separate"/>
      </w:r>
      <w:r w:rsidR="002A64B0">
        <w:rPr>
          <w:color w:val="000000"/>
          <w:lang w:eastAsia="zh-CN"/>
        </w:rPr>
        <w:t>[5]</w:t>
      </w:r>
      <w:r w:rsidR="006C6EB3">
        <w:rPr>
          <w:color w:val="000000"/>
          <w:lang w:eastAsia="zh-CN"/>
        </w:rPr>
        <w:fldChar w:fldCharType="end"/>
      </w:r>
      <w:r w:rsidRPr="00B4343E">
        <w:rPr>
          <w:rFonts w:hint="eastAsia"/>
          <w:color w:val="000000"/>
          <w:lang w:eastAsia="zh-CN"/>
        </w:rPr>
        <w:t>, that t</w:t>
      </w:r>
      <w:r w:rsidRPr="00B4343E">
        <w:rPr>
          <w:color w:val="000000"/>
          <w:lang w:eastAsia="zh-CN"/>
        </w:rPr>
        <w:t>he existing procedures can be reused in terms of SRS configuration</w:t>
      </w:r>
      <w:r w:rsidRPr="00B4343E">
        <w:rPr>
          <w:rFonts w:hint="eastAsia"/>
          <w:color w:val="000000"/>
          <w:lang w:eastAsia="zh-CN"/>
        </w:rPr>
        <w:t xml:space="preserve"> for model training, monitoring and inference. </w:t>
      </w:r>
      <w:r w:rsidR="00B4343E" w:rsidRPr="00B4343E">
        <w:rPr>
          <w:rFonts w:hint="eastAsia"/>
          <w:color w:val="000000"/>
          <w:lang w:eastAsia="zh-CN"/>
        </w:rPr>
        <w:t xml:space="preserve">Regarding the model inference output, </w:t>
      </w:r>
      <w:r>
        <w:rPr>
          <w:color w:val="000000"/>
          <w:lang w:eastAsia="zh-CN"/>
        </w:rPr>
        <w:t xml:space="preserve">RAN1 </w:t>
      </w:r>
      <w:r w:rsidR="00B4343E">
        <w:rPr>
          <w:rFonts w:hint="eastAsia"/>
          <w:color w:val="000000"/>
          <w:lang w:eastAsia="zh-CN"/>
        </w:rPr>
        <w:t xml:space="preserve">116 meeting </w:t>
      </w:r>
      <w:r w:rsidR="006C6EB3">
        <w:rPr>
          <w:color w:val="000000"/>
          <w:lang w:eastAsia="zh-CN"/>
        </w:rPr>
        <w:fldChar w:fldCharType="begin"/>
      </w:r>
      <w:r w:rsidR="006C6EB3">
        <w:rPr>
          <w:color w:val="000000"/>
          <w:lang w:eastAsia="zh-CN"/>
        </w:rPr>
        <w:instrText xml:space="preserve"> </w:instrText>
      </w:r>
      <w:r w:rsidR="006C6EB3">
        <w:rPr>
          <w:rFonts w:hint="eastAsia"/>
          <w:color w:val="000000"/>
          <w:lang w:eastAsia="zh-CN"/>
        </w:rPr>
        <w:instrText>REF _Ref181023827 \r \h</w:instrText>
      </w:r>
      <w:r w:rsidR="006C6EB3">
        <w:rPr>
          <w:color w:val="000000"/>
          <w:lang w:eastAsia="zh-CN"/>
        </w:rPr>
        <w:instrText xml:space="preserve"> </w:instrText>
      </w:r>
      <w:r w:rsidR="006C6EB3">
        <w:rPr>
          <w:color w:val="000000"/>
          <w:lang w:eastAsia="zh-CN"/>
        </w:rPr>
      </w:r>
      <w:r w:rsidR="006C6EB3">
        <w:rPr>
          <w:color w:val="000000"/>
          <w:lang w:eastAsia="zh-CN"/>
        </w:rPr>
        <w:fldChar w:fldCharType="separate"/>
      </w:r>
      <w:r w:rsidR="002A64B0">
        <w:rPr>
          <w:color w:val="000000"/>
          <w:lang w:eastAsia="zh-CN"/>
        </w:rPr>
        <w:t>[4]</w:t>
      </w:r>
      <w:r w:rsidR="006C6EB3">
        <w:rPr>
          <w:color w:val="000000"/>
          <w:lang w:eastAsia="zh-CN"/>
        </w:rPr>
        <w:fldChar w:fldCharType="end"/>
      </w:r>
      <w:r w:rsidR="006C6EB3">
        <w:rPr>
          <w:rFonts w:hint="eastAsia"/>
          <w:color w:val="000000"/>
          <w:lang w:eastAsia="zh-CN"/>
        </w:rPr>
        <w:t xml:space="preserve"> </w:t>
      </w:r>
      <w:r>
        <w:rPr>
          <w:color w:val="000000"/>
          <w:lang w:eastAsia="zh-CN"/>
        </w:rPr>
        <w:t xml:space="preserve">agreed that </w:t>
      </w:r>
      <w:r w:rsidRPr="005B39BF">
        <w:rPr>
          <w:color w:val="000000"/>
          <w:lang w:eastAsia="zh-CN"/>
        </w:rPr>
        <w:t>at least LOS/NLOS indicator and/or timing information are supported for reporting</w:t>
      </w:r>
      <w:r w:rsidR="00B4343E">
        <w:rPr>
          <w:rFonts w:hint="eastAsia"/>
          <w:color w:val="000000"/>
          <w:lang w:eastAsia="zh-CN"/>
        </w:rPr>
        <w:t xml:space="preserve"> from the </w:t>
      </w:r>
      <w:r w:rsidR="00BE12F9">
        <w:rPr>
          <w:color w:val="000000"/>
          <w:lang w:eastAsia="zh-CN"/>
        </w:rPr>
        <w:t>gNB</w:t>
      </w:r>
      <w:r w:rsidR="00B4343E">
        <w:rPr>
          <w:rFonts w:hint="eastAsia"/>
          <w:color w:val="000000"/>
          <w:lang w:eastAsia="zh-CN"/>
        </w:rPr>
        <w:t xml:space="preserve"> to the LMF</w:t>
      </w:r>
      <w:r w:rsidRPr="005B39BF">
        <w:rPr>
          <w:color w:val="000000"/>
          <w:lang w:eastAsia="zh-CN"/>
        </w:rPr>
        <w:t>.</w:t>
      </w:r>
      <w:r>
        <w:rPr>
          <w:color w:val="000000"/>
          <w:lang w:eastAsia="zh-CN"/>
        </w:rPr>
        <w:t xml:space="preserve"> </w:t>
      </w:r>
      <w:r w:rsidR="00B4343E" w:rsidRPr="00B4343E">
        <w:rPr>
          <w:color w:val="000000"/>
          <w:lang w:eastAsia="zh-CN"/>
        </w:rPr>
        <w:t xml:space="preserve">If reporting the LOS/NLOS indicator, it can be provided as a soft or hard indicator, as specified in </w:t>
      </w:r>
      <w:r w:rsidR="006C6EB3">
        <w:rPr>
          <w:rFonts w:hint="eastAsia"/>
          <w:color w:val="000000"/>
          <w:lang w:eastAsia="zh-CN"/>
        </w:rPr>
        <w:t xml:space="preserve">TS </w:t>
      </w:r>
      <w:r w:rsidR="00B4343E" w:rsidRPr="00B4343E">
        <w:rPr>
          <w:color w:val="000000"/>
          <w:lang w:eastAsia="zh-CN"/>
        </w:rPr>
        <w:t>38.214</w:t>
      </w:r>
      <w:r w:rsidR="006C6EB3">
        <w:rPr>
          <w:color w:val="000000"/>
          <w:lang w:eastAsia="zh-CN"/>
        </w:rPr>
        <w:t xml:space="preserve"> </w:t>
      </w:r>
      <w:r w:rsidR="006C6EB3">
        <w:rPr>
          <w:color w:val="000000"/>
          <w:lang w:eastAsia="zh-CN"/>
        </w:rPr>
        <w:fldChar w:fldCharType="begin"/>
      </w:r>
      <w:r w:rsidR="006C6EB3">
        <w:rPr>
          <w:color w:val="000000"/>
          <w:lang w:eastAsia="zh-CN"/>
        </w:rPr>
        <w:instrText xml:space="preserve"> REF _Ref181266165 \r \h </w:instrText>
      </w:r>
      <w:r w:rsidR="006C6EB3">
        <w:rPr>
          <w:color w:val="000000"/>
          <w:lang w:eastAsia="zh-CN"/>
        </w:rPr>
      </w:r>
      <w:r w:rsidR="006C6EB3">
        <w:rPr>
          <w:color w:val="000000"/>
          <w:lang w:eastAsia="zh-CN"/>
        </w:rPr>
        <w:fldChar w:fldCharType="separate"/>
      </w:r>
      <w:r w:rsidR="002A64B0">
        <w:rPr>
          <w:color w:val="000000"/>
          <w:lang w:eastAsia="zh-CN"/>
        </w:rPr>
        <w:t>[7]</w:t>
      </w:r>
      <w:r w:rsidR="006C6EB3">
        <w:rPr>
          <w:color w:val="000000"/>
          <w:lang w:eastAsia="zh-CN"/>
        </w:rPr>
        <w:fldChar w:fldCharType="end"/>
      </w:r>
      <w:r w:rsidR="00B4343E" w:rsidRPr="00B4343E">
        <w:rPr>
          <w:rFonts w:hint="eastAsia"/>
          <w:color w:val="000000"/>
          <w:lang w:eastAsia="zh-CN"/>
        </w:rPr>
        <w:t>.</w:t>
      </w:r>
      <w:r w:rsidR="00B4343E" w:rsidRPr="00B4343E">
        <w:rPr>
          <w:color w:val="000000"/>
          <w:lang w:eastAsia="zh-CN"/>
        </w:rPr>
        <w:t xml:space="preserve"> If reporting timing information, it includes at minimum the UL RTOA or the gNB Rx-Tx time difference, as specified in </w:t>
      </w:r>
      <w:r w:rsidR="006C6EB3">
        <w:rPr>
          <w:rFonts w:hint="eastAsia"/>
          <w:color w:val="000000"/>
          <w:lang w:eastAsia="zh-CN"/>
        </w:rPr>
        <w:t xml:space="preserve">TS </w:t>
      </w:r>
      <w:r w:rsidR="00B4343E" w:rsidRPr="00B4343E">
        <w:rPr>
          <w:color w:val="000000"/>
          <w:lang w:eastAsia="zh-CN"/>
        </w:rPr>
        <w:t>38.215</w:t>
      </w:r>
      <w:r w:rsidR="006C6EB3">
        <w:rPr>
          <w:color w:val="000000"/>
          <w:lang w:eastAsia="zh-CN"/>
        </w:rPr>
        <w:t xml:space="preserve"> </w:t>
      </w:r>
      <w:r w:rsidR="006C6EB3">
        <w:rPr>
          <w:color w:val="000000"/>
          <w:lang w:eastAsia="zh-CN"/>
        </w:rPr>
        <w:fldChar w:fldCharType="begin"/>
      </w:r>
      <w:r w:rsidR="006C6EB3">
        <w:rPr>
          <w:color w:val="000000"/>
          <w:lang w:eastAsia="zh-CN"/>
        </w:rPr>
        <w:instrText xml:space="preserve"> REF _Ref181266176 \r \h </w:instrText>
      </w:r>
      <w:r w:rsidR="006C6EB3">
        <w:rPr>
          <w:color w:val="000000"/>
          <w:lang w:eastAsia="zh-CN"/>
        </w:rPr>
      </w:r>
      <w:r w:rsidR="006C6EB3">
        <w:rPr>
          <w:color w:val="000000"/>
          <w:lang w:eastAsia="zh-CN"/>
        </w:rPr>
        <w:fldChar w:fldCharType="separate"/>
      </w:r>
      <w:r w:rsidR="002A64B0">
        <w:rPr>
          <w:color w:val="000000"/>
          <w:lang w:eastAsia="zh-CN"/>
        </w:rPr>
        <w:t>[8]</w:t>
      </w:r>
      <w:r w:rsidR="006C6EB3">
        <w:rPr>
          <w:color w:val="000000"/>
          <w:lang w:eastAsia="zh-CN"/>
        </w:rPr>
        <w:fldChar w:fldCharType="end"/>
      </w:r>
      <w:r w:rsidR="00B4343E" w:rsidRPr="00B4343E">
        <w:rPr>
          <w:color w:val="000000"/>
          <w:lang w:eastAsia="zh-CN"/>
        </w:rPr>
        <w:t>.</w:t>
      </w:r>
      <w:r w:rsidR="00B4343E">
        <w:rPr>
          <w:rFonts w:hint="eastAsia"/>
          <w:color w:val="000000"/>
          <w:lang w:eastAsia="zh-CN"/>
        </w:rPr>
        <w:t xml:space="preserve"> </w:t>
      </w:r>
      <w:r>
        <w:rPr>
          <w:color w:val="000000"/>
          <w:lang w:eastAsia="zh-CN"/>
        </w:rPr>
        <w:t>However, the details of the reporting are pending further discussions in RAN1.</w:t>
      </w:r>
    </w:p>
    <w:p w14:paraId="41F11B0D" w14:textId="77777777" w:rsidR="00B4343E" w:rsidRPr="00B4343E" w:rsidRDefault="00B4343E" w:rsidP="00B4343E">
      <w:pPr>
        <w:autoSpaceDE w:val="0"/>
        <w:autoSpaceDN w:val="0"/>
        <w:adjustRightInd w:val="0"/>
        <w:spacing w:after="0"/>
        <w:jc w:val="left"/>
        <w:rPr>
          <w:rFonts w:ascii="Times New Roman" w:hAnsi="Times New Roman"/>
          <w:szCs w:val="22"/>
          <w:lang w:eastAsia="zh-CN"/>
        </w:rPr>
      </w:pPr>
    </w:p>
    <w:tbl>
      <w:tblPr>
        <w:tblStyle w:val="TableGrid"/>
        <w:tblW w:w="0" w:type="auto"/>
        <w:tblLook w:val="04A0" w:firstRow="1" w:lastRow="0" w:firstColumn="1" w:lastColumn="0" w:noHBand="0" w:noVBand="1"/>
      </w:tblPr>
      <w:tblGrid>
        <w:gridCol w:w="9631"/>
      </w:tblGrid>
      <w:tr w:rsidR="00962F71" w14:paraId="3D079C87" w14:textId="77777777" w:rsidTr="00962F71">
        <w:tc>
          <w:tcPr>
            <w:tcW w:w="9631" w:type="dxa"/>
          </w:tcPr>
          <w:p w14:paraId="7B10F855" w14:textId="77777777" w:rsidR="00962F71" w:rsidRPr="000B7085" w:rsidRDefault="00962F71" w:rsidP="00962F71">
            <w:pPr>
              <w:jc w:val="left"/>
              <w:rPr>
                <w:rFonts w:ascii="Century" w:hAnsi="Century"/>
                <w:b/>
                <w:bCs/>
                <w:highlight w:val="green"/>
                <w:u w:val="single"/>
                <w:lang w:eastAsia="zh-CN"/>
              </w:rPr>
            </w:pPr>
            <w:r w:rsidRPr="000B7085">
              <w:rPr>
                <w:rFonts w:ascii="Century" w:hAnsi="Century"/>
                <w:b/>
                <w:bCs/>
                <w:highlight w:val="green"/>
                <w:u w:val="single"/>
                <w:lang w:eastAsia="zh-CN"/>
              </w:rPr>
              <w:t xml:space="preserve">Agreement </w:t>
            </w:r>
            <w:r w:rsidRPr="000B7085">
              <w:rPr>
                <w:rFonts w:ascii="Century" w:eastAsia="DengXian" w:hAnsi="Century"/>
                <w:b/>
                <w:bCs/>
                <w:szCs w:val="21"/>
                <w:highlight w:val="green"/>
                <w:u w:val="single"/>
                <w:lang w:eastAsia="ja-JP"/>
              </w:rPr>
              <w:t>(RAN1#116)</w:t>
            </w:r>
            <w:r w:rsidRPr="000B7085">
              <w:rPr>
                <w:rFonts w:ascii="Century" w:eastAsia="DengXian" w:hAnsi="Century"/>
                <w:b/>
                <w:bCs/>
                <w:szCs w:val="21"/>
                <w:highlight w:val="green"/>
                <w:u w:val="single"/>
                <w:lang w:eastAsia="zh-CN"/>
              </w:rPr>
              <w:t xml:space="preserve"> </w:t>
            </w:r>
          </w:p>
          <w:p w14:paraId="5513C951" w14:textId="77777777" w:rsidR="00962F71" w:rsidRPr="000B7085" w:rsidRDefault="00962F71" w:rsidP="00962F71">
            <w:pPr>
              <w:jc w:val="left"/>
              <w:rPr>
                <w:rFonts w:ascii="Century" w:eastAsia="DengXian" w:hAnsi="Century"/>
                <w:b/>
                <w:highlight w:val="green"/>
              </w:rPr>
            </w:pPr>
            <w:r w:rsidRPr="000B7085">
              <w:rPr>
                <w:rFonts w:ascii="Century" w:eastAsia="DengXian" w:hAnsi="Century"/>
                <w:b/>
                <w:highlight w:val="green"/>
              </w:rPr>
              <w:t>Agreement</w:t>
            </w:r>
          </w:p>
          <w:p w14:paraId="731F0CC1" w14:textId="77777777" w:rsidR="00962F71" w:rsidRPr="000B7085" w:rsidRDefault="00962F71" w:rsidP="00962F71">
            <w:pPr>
              <w:jc w:val="left"/>
              <w:rPr>
                <w:rFonts w:ascii="Century" w:hAnsi="Century"/>
              </w:rPr>
            </w:pPr>
            <w:r w:rsidRPr="000B7085">
              <w:rPr>
                <w:rFonts w:ascii="Century" w:hAnsi="Century"/>
              </w:rPr>
              <w:t xml:space="preserve">For AI/ML assisted positioning Case 3a, at least LOS/NLOS indicator and/or timing information are supported for reporting. </w:t>
            </w:r>
          </w:p>
          <w:p w14:paraId="09392A46" w14:textId="77777777" w:rsidR="00962F71" w:rsidRPr="000B7085" w:rsidRDefault="00962F71" w:rsidP="00962F71">
            <w:pPr>
              <w:widowControl w:val="0"/>
              <w:numPr>
                <w:ilvl w:val="0"/>
                <w:numId w:val="82"/>
              </w:numPr>
              <w:spacing w:after="0"/>
              <w:jc w:val="left"/>
              <w:rPr>
                <w:rFonts w:ascii="Century" w:hAnsi="Century"/>
                <w:lang w:val="en-US" w:eastAsia="x-none"/>
              </w:rPr>
            </w:pPr>
            <w:r w:rsidRPr="000B7085">
              <w:rPr>
                <w:rFonts w:ascii="Century" w:hAnsi="Century"/>
                <w:lang w:val="en-US" w:eastAsia="x-none"/>
              </w:rPr>
              <w:t>If LOS/NLOS indicator is reported, the indicator can be reported as soft indicator or hard indicator as defined in 38.214.</w:t>
            </w:r>
          </w:p>
          <w:p w14:paraId="7117711B" w14:textId="77777777" w:rsidR="00962F71" w:rsidRPr="000B7085" w:rsidRDefault="00962F71" w:rsidP="00962F71">
            <w:pPr>
              <w:widowControl w:val="0"/>
              <w:numPr>
                <w:ilvl w:val="0"/>
                <w:numId w:val="82"/>
              </w:numPr>
              <w:spacing w:after="0"/>
              <w:jc w:val="left"/>
              <w:rPr>
                <w:rFonts w:ascii="Century" w:hAnsi="Century"/>
                <w:lang w:val="en-US" w:eastAsia="x-none"/>
              </w:rPr>
            </w:pPr>
            <w:r w:rsidRPr="000B7085">
              <w:rPr>
                <w:rFonts w:ascii="Century" w:hAnsi="Century"/>
                <w:lang w:val="en-US" w:eastAsia="x-none"/>
              </w:rPr>
              <w:t>If timing information is reported, the timing information at least can be reported via UL RTOA or gNB Rx-Tx time difference as defined in 38.215.</w:t>
            </w:r>
          </w:p>
          <w:p w14:paraId="10E50543" w14:textId="1675E340" w:rsidR="00962F71" w:rsidRPr="00962F71" w:rsidRDefault="00962F71" w:rsidP="00B4343E">
            <w:pPr>
              <w:widowControl w:val="0"/>
              <w:numPr>
                <w:ilvl w:val="0"/>
                <w:numId w:val="82"/>
              </w:numPr>
              <w:spacing w:after="0"/>
              <w:jc w:val="left"/>
              <w:rPr>
                <w:color w:val="000000"/>
                <w:lang w:val="en-US" w:eastAsia="zh-CN"/>
              </w:rPr>
            </w:pPr>
            <w:r w:rsidRPr="000B7085">
              <w:rPr>
                <w:rFonts w:ascii="Century" w:hAnsi="Century"/>
                <w:lang w:val="en-US" w:eastAsia="x-none"/>
              </w:rPr>
              <w:t>Note: details of the report are pending further discussion.</w:t>
            </w:r>
          </w:p>
        </w:tc>
      </w:tr>
    </w:tbl>
    <w:p w14:paraId="6ED4228F" w14:textId="77777777" w:rsidR="00962F71" w:rsidRDefault="00962F71" w:rsidP="00962F71">
      <w:pPr>
        <w:spacing w:before="120"/>
        <w:rPr>
          <w:color w:val="000000"/>
          <w:lang w:eastAsia="zh-CN"/>
        </w:rPr>
      </w:pPr>
    </w:p>
    <w:tbl>
      <w:tblPr>
        <w:tblStyle w:val="TableGrid"/>
        <w:tblW w:w="0" w:type="auto"/>
        <w:tblLook w:val="04A0" w:firstRow="1" w:lastRow="0" w:firstColumn="1" w:lastColumn="0" w:noHBand="0" w:noVBand="1"/>
      </w:tblPr>
      <w:tblGrid>
        <w:gridCol w:w="9631"/>
      </w:tblGrid>
      <w:tr w:rsidR="00B4343E" w14:paraId="30B0A8B3" w14:textId="77777777" w:rsidTr="00B4343E">
        <w:tc>
          <w:tcPr>
            <w:tcW w:w="9631" w:type="dxa"/>
          </w:tcPr>
          <w:p w14:paraId="7D9BEC87" w14:textId="6AE2C048" w:rsidR="00B4343E" w:rsidRPr="000B7085" w:rsidRDefault="00B4343E" w:rsidP="00B4343E">
            <w:pPr>
              <w:rPr>
                <w:rFonts w:ascii="Century" w:hAnsi="Century"/>
                <w:b/>
                <w:bCs/>
                <w:sz w:val="20"/>
                <w:highlight w:val="green"/>
                <w:u w:val="single"/>
                <w:lang w:eastAsia="zh-CN"/>
              </w:rPr>
            </w:pPr>
            <w:r w:rsidRPr="000B7085">
              <w:rPr>
                <w:rFonts w:ascii="Century" w:hAnsi="Century"/>
                <w:b/>
                <w:bCs/>
                <w:sz w:val="20"/>
                <w:highlight w:val="green"/>
                <w:u w:val="single"/>
                <w:lang w:eastAsia="zh-CN"/>
              </w:rPr>
              <w:t xml:space="preserve">Agreement </w:t>
            </w:r>
            <w:r w:rsidRPr="000B7085">
              <w:rPr>
                <w:rFonts w:ascii="Century" w:eastAsia="DengXian" w:hAnsi="Century"/>
                <w:b/>
                <w:bCs/>
                <w:sz w:val="20"/>
                <w:highlight w:val="green"/>
                <w:u w:val="single"/>
                <w:lang w:eastAsia="ja-JP"/>
              </w:rPr>
              <w:t>(RAN1#118 Bis)</w:t>
            </w:r>
            <w:r w:rsidR="006C6EB3">
              <w:rPr>
                <w:rFonts w:ascii="Century" w:eastAsia="DengXian" w:hAnsi="Century"/>
                <w:b/>
                <w:bCs/>
                <w:sz w:val="20"/>
                <w:highlight w:val="green"/>
                <w:u w:val="single"/>
                <w:lang w:eastAsia="ja-JP"/>
              </w:rPr>
              <w:t xml:space="preserve"> </w:t>
            </w:r>
            <w:r w:rsidR="006C6EB3">
              <w:rPr>
                <w:rFonts w:ascii="Century" w:eastAsia="DengXian" w:hAnsi="Century"/>
                <w:b/>
                <w:bCs/>
                <w:sz w:val="20"/>
                <w:highlight w:val="green"/>
                <w:u w:val="single"/>
                <w:lang w:eastAsia="ja-JP"/>
              </w:rPr>
              <w:fldChar w:fldCharType="begin"/>
            </w:r>
            <w:r w:rsidR="006C6EB3">
              <w:rPr>
                <w:rFonts w:ascii="Century" w:eastAsia="DengXian" w:hAnsi="Century"/>
                <w:b/>
                <w:bCs/>
                <w:sz w:val="20"/>
                <w:highlight w:val="green"/>
                <w:u w:val="single"/>
                <w:lang w:eastAsia="ja-JP"/>
              </w:rPr>
              <w:instrText xml:space="preserve"> REF _Ref181024004 \r \h </w:instrText>
            </w:r>
            <w:r w:rsidR="006C6EB3">
              <w:rPr>
                <w:rFonts w:ascii="Century" w:eastAsia="DengXian" w:hAnsi="Century"/>
                <w:b/>
                <w:bCs/>
                <w:sz w:val="20"/>
                <w:highlight w:val="green"/>
                <w:u w:val="single"/>
                <w:lang w:eastAsia="ja-JP"/>
              </w:rPr>
            </w:r>
            <w:r w:rsidR="006C6EB3">
              <w:rPr>
                <w:rFonts w:ascii="Century" w:eastAsia="DengXian" w:hAnsi="Century"/>
                <w:b/>
                <w:bCs/>
                <w:sz w:val="20"/>
                <w:highlight w:val="green"/>
                <w:u w:val="single"/>
                <w:lang w:eastAsia="ja-JP"/>
              </w:rPr>
              <w:fldChar w:fldCharType="separate"/>
            </w:r>
            <w:r w:rsidR="002A64B0">
              <w:rPr>
                <w:rFonts w:ascii="Century" w:eastAsia="DengXian" w:hAnsi="Century"/>
                <w:b/>
                <w:bCs/>
                <w:sz w:val="20"/>
                <w:highlight w:val="green"/>
                <w:u w:val="single"/>
                <w:lang w:eastAsia="ja-JP"/>
              </w:rPr>
              <w:t>[6]</w:t>
            </w:r>
            <w:r w:rsidR="006C6EB3">
              <w:rPr>
                <w:rFonts w:ascii="Century" w:eastAsia="DengXian" w:hAnsi="Century"/>
                <w:b/>
                <w:bCs/>
                <w:sz w:val="20"/>
                <w:highlight w:val="green"/>
                <w:u w:val="single"/>
                <w:lang w:eastAsia="ja-JP"/>
              </w:rPr>
              <w:fldChar w:fldCharType="end"/>
            </w:r>
          </w:p>
          <w:p w14:paraId="61CDF538" w14:textId="77777777" w:rsidR="00B4343E" w:rsidRPr="000B7085" w:rsidRDefault="00B4343E" w:rsidP="00B4343E">
            <w:pPr>
              <w:rPr>
                <w:rFonts w:ascii="Century" w:eastAsia="DengXian" w:hAnsi="Century"/>
                <w:sz w:val="20"/>
                <w:highlight w:val="green"/>
                <w:lang w:eastAsia="zh-CN"/>
              </w:rPr>
            </w:pPr>
            <w:r w:rsidRPr="000B7085">
              <w:rPr>
                <w:rFonts w:ascii="Century" w:eastAsia="DengXian" w:hAnsi="Century"/>
                <w:sz w:val="20"/>
                <w:highlight w:val="green"/>
                <w:lang w:eastAsia="zh-CN"/>
              </w:rPr>
              <w:t>Agreement</w:t>
            </w:r>
          </w:p>
          <w:p w14:paraId="3545610D" w14:textId="77777777" w:rsidR="00B4343E" w:rsidRPr="004D4465" w:rsidRDefault="00B4343E" w:rsidP="00B4343E">
            <w:pPr>
              <w:rPr>
                <w:rFonts w:ascii="Century" w:hAnsi="Century"/>
                <w:color w:val="000000" w:themeColor="text1"/>
                <w:sz w:val="20"/>
              </w:rPr>
            </w:pPr>
            <w:r w:rsidRPr="000B7085">
              <w:rPr>
                <w:rFonts w:ascii="Century" w:hAnsi="Century"/>
                <w:sz w:val="20"/>
              </w:rPr>
              <w:t>From RAN1 perspective, when timing information is reported for Rel-19</w:t>
            </w:r>
            <w:r w:rsidRPr="000B7085">
              <w:rPr>
                <w:rFonts w:ascii="Century" w:eastAsia="DengXian" w:hAnsi="Century"/>
                <w:sz w:val="20"/>
                <w:lang w:eastAsia="zh-CN"/>
              </w:rPr>
              <w:t xml:space="preserve"> </w:t>
            </w:r>
            <w:r w:rsidRPr="000B7085">
              <w:rPr>
                <w:rFonts w:ascii="Century" w:hAnsi="Century"/>
                <w:sz w:val="20"/>
              </w:rPr>
              <w:t xml:space="preserve">AI/ML positioning </w:t>
            </w:r>
            <w:r w:rsidRPr="000B7085">
              <w:rPr>
                <w:rFonts w:ascii="Century" w:hAnsi="Century"/>
                <w:color w:val="FFFFFF" w:themeColor="background1"/>
                <w:sz w:val="20"/>
                <w:highlight w:val="darkMagenta"/>
              </w:rPr>
              <w:t xml:space="preserve">Case 3a, </w:t>
            </w:r>
            <w:r w:rsidRPr="004D4465">
              <w:rPr>
                <w:rFonts w:ascii="Century" w:hAnsi="Century"/>
                <w:color w:val="000000" w:themeColor="text1"/>
                <w:sz w:val="20"/>
              </w:rPr>
              <w:t>at least the following are mandatorily or optionally supported in a measurement report from gNB to LMF:</w:t>
            </w:r>
          </w:p>
          <w:p w14:paraId="41A9054A" w14:textId="77777777" w:rsidR="00B4343E" w:rsidRPr="004D4465" w:rsidRDefault="00B4343E" w:rsidP="00B4343E">
            <w:pPr>
              <w:widowControl w:val="0"/>
              <w:numPr>
                <w:ilvl w:val="0"/>
                <w:numId w:val="84"/>
              </w:numPr>
              <w:tabs>
                <w:tab w:val="left" w:pos="0"/>
                <w:tab w:val="left" w:pos="720"/>
              </w:tabs>
              <w:suppressAutoHyphens/>
              <w:spacing w:after="0"/>
              <w:rPr>
                <w:rFonts w:ascii="Century" w:hAnsi="Century"/>
                <w:color w:val="000000" w:themeColor="text1"/>
                <w:sz w:val="20"/>
                <w:lang w:eastAsia="x-none"/>
              </w:rPr>
            </w:pPr>
            <w:r w:rsidRPr="004D4465">
              <w:rPr>
                <w:rFonts w:ascii="Century" w:hAnsi="Century"/>
                <w:color w:val="000000" w:themeColor="text1"/>
                <w:sz w:val="20"/>
                <w:lang w:eastAsia="x-none"/>
              </w:rPr>
              <w:t>(</w:t>
            </w:r>
            <w:r w:rsidRPr="004D4465">
              <w:rPr>
                <w:rFonts w:ascii="Century" w:eastAsia="DengXian" w:hAnsi="Century"/>
                <w:color w:val="000000" w:themeColor="text1"/>
                <w:sz w:val="20"/>
                <w:lang w:eastAsia="x-none"/>
              </w:rPr>
              <w:t>Mandatory</w:t>
            </w:r>
            <w:r w:rsidRPr="004D4465">
              <w:rPr>
                <w:rFonts w:ascii="Century" w:hAnsi="Century"/>
                <w:color w:val="000000" w:themeColor="text1"/>
                <w:sz w:val="20"/>
                <w:lang w:eastAsia="x-none"/>
              </w:rPr>
              <w:t>)</w:t>
            </w:r>
            <w:r w:rsidRPr="004D4465">
              <w:rPr>
                <w:rFonts w:ascii="Century" w:eastAsia="DengXian" w:hAnsi="Century"/>
                <w:color w:val="000000" w:themeColor="text1"/>
                <w:sz w:val="20"/>
                <w:lang w:eastAsia="x-none"/>
              </w:rPr>
              <w:t xml:space="preserve"> </w:t>
            </w:r>
            <w:r w:rsidRPr="004D4465">
              <w:rPr>
                <w:rFonts w:ascii="Century" w:hAnsi="Century"/>
                <w:color w:val="000000" w:themeColor="text1"/>
                <w:sz w:val="20"/>
                <w:lang w:eastAsia="x-none"/>
              </w:rPr>
              <w:t xml:space="preserve">timing information; </w:t>
            </w:r>
          </w:p>
          <w:p w14:paraId="0C3CD25C" w14:textId="77777777" w:rsidR="00B4343E" w:rsidRPr="004D4465" w:rsidRDefault="00B4343E" w:rsidP="00B4343E">
            <w:pPr>
              <w:widowControl w:val="0"/>
              <w:numPr>
                <w:ilvl w:val="0"/>
                <w:numId w:val="84"/>
              </w:numPr>
              <w:tabs>
                <w:tab w:val="left" w:pos="0"/>
                <w:tab w:val="left" w:pos="720"/>
              </w:tabs>
              <w:suppressAutoHyphens/>
              <w:spacing w:after="0"/>
              <w:rPr>
                <w:rFonts w:ascii="Century" w:hAnsi="Century"/>
                <w:color w:val="000000" w:themeColor="text1"/>
                <w:sz w:val="20"/>
                <w:lang w:eastAsia="x-none"/>
              </w:rPr>
            </w:pPr>
            <w:r w:rsidRPr="004D4465">
              <w:rPr>
                <w:rFonts w:ascii="Century" w:hAnsi="Century"/>
                <w:color w:val="000000" w:themeColor="text1"/>
                <w:sz w:val="20"/>
                <w:lang w:eastAsia="x-none"/>
              </w:rPr>
              <w:t>(Optional) Quality of the timing information;</w:t>
            </w:r>
          </w:p>
          <w:p w14:paraId="145ECB2C" w14:textId="77777777" w:rsidR="00B4343E" w:rsidRPr="004D4465" w:rsidRDefault="00B4343E" w:rsidP="00B4343E">
            <w:pPr>
              <w:widowControl w:val="0"/>
              <w:numPr>
                <w:ilvl w:val="1"/>
                <w:numId w:val="84"/>
              </w:numPr>
              <w:tabs>
                <w:tab w:val="left" w:pos="0"/>
                <w:tab w:val="left" w:pos="720"/>
                <w:tab w:val="left" w:pos="1440"/>
              </w:tabs>
              <w:suppressAutoHyphens/>
              <w:spacing w:after="0"/>
              <w:rPr>
                <w:rFonts w:ascii="Century" w:hAnsi="Century"/>
                <w:color w:val="000000" w:themeColor="text1"/>
                <w:sz w:val="20"/>
                <w:lang w:eastAsia="x-none"/>
              </w:rPr>
            </w:pPr>
            <w:r w:rsidRPr="004D4465">
              <w:rPr>
                <w:rFonts w:ascii="Century" w:hAnsi="Century"/>
                <w:color w:val="000000" w:themeColor="text1"/>
                <w:sz w:val="20"/>
                <w:lang w:eastAsia="x-none"/>
              </w:rPr>
              <w:t>Existing IE “Timing Measurement Quality” can be reused.</w:t>
            </w:r>
          </w:p>
          <w:p w14:paraId="13A50FDC" w14:textId="77777777" w:rsidR="00B4343E" w:rsidRPr="004D4465" w:rsidRDefault="00B4343E" w:rsidP="00B4343E">
            <w:pPr>
              <w:widowControl w:val="0"/>
              <w:numPr>
                <w:ilvl w:val="0"/>
                <w:numId w:val="84"/>
              </w:numPr>
              <w:tabs>
                <w:tab w:val="left" w:pos="0"/>
                <w:tab w:val="left" w:pos="720"/>
              </w:tabs>
              <w:suppressAutoHyphens/>
              <w:spacing w:after="0"/>
              <w:rPr>
                <w:rFonts w:ascii="Century" w:hAnsi="Century"/>
                <w:color w:val="000000" w:themeColor="text1"/>
                <w:sz w:val="20"/>
                <w:lang w:eastAsia="x-none"/>
              </w:rPr>
            </w:pPr>
            <w:r w:rsidRPr="004D4465">
              <w:rPr>
                <w:rFonts w:ascii="Century" w:hAnsi="Century"/>
                <w:color w:val="000000" w:themeColor="text1"/>
                <w:sz w:val="20"/>
                <w:lang w:eastAsia="x-none"/>
              </w:rPr>
              <w:t>(Mandatory) Time stamp.</w:t>
            </w:r>
          </w:p>
          <w:p w14:paraId="3E5E193A" w14:textId="77777777" w:rsidR="00B4343E" w:rsidRPr="004D4465" w:rsidRDefault="00B4343E" w:rsidP="00B4343E">
            <w:pPr>
              <w:rPr>
                <w:rFonts w:ascii="Century" w:hAnsi="Century"/>
                <w:color w:val="000000" w:themeColor="text1"/>
                <w:sz w:val="20"/>
              </w:rPr>
            </w:pPr>
            <w:r w:rsidRPr="004D4465">
              <w:rPr>
                <w:rFonts w:ascii="Century" w:hAnsi="Century"/>
                <w:color w:val="000000" w:themeColor="text1"/>
                <w:sz w:val="20"/>
              </w:rPr>
              <w:lastRenderedPageBreak/>
              <w:t>FFS: LOS/NLOS indicator.</w:t>
            </w:r>
          </w:p>
          <w:p w14:paraId="1E1898F5" w14:textId="0843E59B" w:rsidR="00B4343E" w:rsidRDefault="00B4343E" w:rsidP="00B4343E">
            <w:pPr>
              <w:spacing w:before="120"/>
              <w:rPr>
                <w:color w:val="000000"/>
                <w:lang w:eastAsia="zh-CN"/>
              </w:rPr>
            </w:pPr>
            <w:r w:rsidRPr="004D4465">
              <w:rPr>
                <w:rFonts w:ascii="Century" w:hAnsi="Century"/>
                <w:color w:val="000000" w:themeColor="text1"/>
                <w:sz w:val="20"/>
              </w:rPr>
              <w:t>Note: The final decision of “mandatory” or “optional” presence of each field is up to RAN3.</w:t>
            </w:r>
          </w:p>
        </w:tc>
      </w:tr>
    </w:tbl>
    <w:p w14:paraId="55E1A960" w14:textId="77777777" w:rsidR="00B4343E" w:rsidRDefault="00B4343E" w:rsidP="00962F71">
      <w:pPr>
        <w:spacing w:before="120"/>
        <w:rPr>
          <w:color w:val="000000"/>
          <w:lang w:eastAsia="zh-CN"/>
        </w:rPr>
      </w:pPr>
    </w:p>
    <w:p w14:paraId="4EF4D094" w14:textId="0C0879AE" w:rsidR="008E1C6A" w:rsidRDefault="00F67168" w:rsidP="008E1C6A">
      <w:pPr>
        <w:spacing w:before="120"/>
        <w:rPr>
          <w:color w:val="000000"/>
          <w:lang w:eastAsia="zh-CN"/>
        </w:rPr>
      </w:pPr>
      <w:r>
        <w:rPr>
          <w:color w:val="000000"/>
          <w:lang w:eastAsia="zh-CN"/>
        </w:rPr>
        <w:t>It has agreed from the RAN3 126 meeting</w:t>
      </w:r>
      <w:r w:rsidR="00E24AF7">
        <w:rPr>
          <w:color w:val="000000"/>
          <w:lang w:eastAsia="zh-CN"/>
        </w:rPr>
        <w:t xml:space="preserve">, </w:t>
      </w:r>
      <w:r w:rsidR="008B0199">
        <w:rPr>
          <w:color w:val="000000"/>
          <w:lang w:eastAsia="zh-CN"/>
        </w:rPr>
        <w:t xml:space="preserve">the </w:t>
      </w:r>
      <w:r w:rsidR="00E24AF7">
        <w:rPr>
          <w:color w:val="000000"/>
          <w:lang w:eastAsia="zh-CN"/>
        </w:rPr>
        <w:t>model inference at the NG-RAN side in Case 3a can reuse the current NRPPa measurement procedures</w:t>
      </w:r>
      <w:r w:rsidR="00E74CF3">
        <w:rPr>
          <w:color w:val="000000"/>
          <w:lang w:eastAsia="zh-CN"/>
        </w:rPr>
        <w:t xml:space="preserve"> </w:t>
      </w:r>
      <w:r w:rsidR="00E74CF3">
        <w:rPr>
          <w:color w:val="000000"/>
          <w:lang w:eastAsia="zh-CN"/>
        </w:rPr>
        <w:fldChar w:fldCharType="begin"/>
      </w:r>
      <w:r w:rsidR="00E74CF3">
        <w:rPr>
          <w:color w:val="000000"/>
          <w:lang w:eastAsia="zh-CN"/>
        </w:rPr>
        <w:instrText xml:space="preserve"> REF _Ref157696334 \r \h </w:instrText>
      </w:r>
      <w:r w:rsidR="00E74CF3">
        <w:rPr>
          <w:color w:val="000000"/>
          <w:lang w:eastAsia="zh-CN"/>
        </w:rPr>
      </w:r>
      <w:r w:rsidR="00E74CF3">
        <w:rPr>
          <w:color w:val="000000"/>
          <w:lang w:eastAsia="zh-CN"/>
        </w:rPr>
        <w:fldChar w:fldCharType="separate"/>
      </w:r>
      <w:r w:rsidR="002A64B0">
        <w:rPr>
          <w:color w:val="000000"/>
          <w:lang w:eastAsia="zh-CN"/>
        </w:rPr>
        <w:t>[10]</w:t>
      </w:r>
      <w:r w:rsidR="00E74CF3">
        <w:rPr>
          <w:color w:val="000000"/>
          <w:lang w:eastAsia="zh-CN"/>
        </w:rPr>
        <w:fldChar w:fldCharType="end"/>
      </w:r>
      <w:r w:rsidR="00E24AF7">
        <w:rPr>
          <w:color w:val="000000"/>
          <w:lang w:eastAsia="zh-CN"/>
        </w:rPr>
        <w:t xml:space="preserve">. </w:t>
      </w:r>
      <w:r w:rsidR="00E24AF7" w:rsidRPr="00E24AF7">
        <w:rPr>
          <w:color w:val="000000"/>
          <w:lang w:eastAsia="zh-CN"/>
        </w:rPr>
        <w:t xml:space="preserve">Legacy measurement IEs can </w:t>
      </w:r>
      <w:r w:rsidR="00E24AF7">
        <w:rPr>
          <w:color w:val="000000"/>
          <w:lang w:eastAsia="zh-CN"/>
        </w:rPr>
        <w:t>still</w:t>
      </w:r>
      <w:r w:rsidR="00E24AF7" w:rsidRPr="00E24AF7">
        <w:rPr>
          <w:color w:val="000000"/>
          <w:lang w:eastAsia="zh-CN"/>
        </w:rPr>
        <w:t xml:space="preserve"> be used as part of traditional positioning methods, while additional AI/ML-based information elements may be introduced. The LMF can then calculate the UE's position using either legacy measurements or AI/ML-based measurements, incorporating both traditional and new IEs as needed</w:t>
      </w:r>
      <w:r w:rsidR="00E24AF7">
        <w:rPr>
          <w:color w:val="000000"/>
          <w:lang w:eastAsia="zh-CN"/>
        </w:rPr>
        <w:t xml:space="preserve">. </w:t>
      </w:r>
    </w:p>
    <w:p w14:paraId="17611658" w14:textId="2F6F6849" w:rsidR="008E1C6A" w:rsidRDefault="008E1C6A" w:rsidP="008E1C6A">
      <w:pPr>
        <w:spacing w:before="120"/>
        <w:rPr>
          <w:szCs w:val="22"/>
          <w:lang w:eastAsia="zh-CN"/>
        </w:rPr>
      </w:pPr>
      <w:r>
        <w:rPr>
          <w:color w:val="000000"/>
          <w:lang w:eastAsia="zh-CN"/>
        </w:rPr>
        <w:t>To</w:t>
      </w:r>
      <w:r>
        <w:rPr>
          <w:color w:val="000000"/>
          <w:lang w:val="en-US" w:eastAsia="zh-CN"/>
        </w:rPr>
        <w:t xml:space="preserve"> track model accuracy in the model monitoring function, in our view, the LMF could provide some assistance information to the NG-RAN Node, such as the precision level or accuracy level of the final positioning based on the intermediate </w:t>
      </w:r>
      <w:r w:rsidRPr="000D552B">
        <w:rPr>
          <w:szCs w:val="22"/>
          <w:lang w:eastAsia="zh-CN"/>
        </w:rPr>
        <w:t>measurement statistics</w:t>
      </w:r>
      <w:r>
        <w:rPr>
          <w:szCs w:val="22"/>
          <w:lang w:eastAsia="zh-CN"/>
        </w:rPr>
        <w:t xml:space="preserve"> inferred from the AI/ML assisted positioning model hosted at the NG-RAN Node. Thus, it is important for the LMF be aware of that those </w:t>
      </w:r>
      <w:r>
        <w:rPr>
          <w:color w:val="000000"/>
          <w:lang w:val="en-US" w:eastAsia="zh-CN"/>
        </w:rPr>
        <w:t xml:space="preserve">intermediate </w:t>
      </w:r>
      <w:r w:rsidRPr="000D552B">
        <w:rPr>
          <w:szCs w:val="22"/>
          <w:lang w:eastAsia="zh-CN"/>
        </w:rPr>
        <w:t>measurement statistics</w:t>
      </w:r>
      <w:r>
        <w:rPr>
          <w:szCs w:val="22"/>
          <w:lang w:eastAsia="zh-CN"/>
        </w:rPr>
        <w:t xml:space="preserve"> actually inferred from the AI/ML assisted positioning model hosted at the NG-RAN Node. In other words, AI/ML inferred </w:t>
      </w:r>
      <w:r w:rsidRPr="000D552B">
        <w:rPr>
          <w:szCs w:val="22"/>
          <w:lang w:eastAsia="zh-CN"/>
        </w:rPr>
        <w:t>measurement</w:t>
      </w:r>
      <w:r>
        <w:rPr>
          <w:szCs w:val="22"/>
          <w:lang w:eastAsia="zh-CN"/>
        </w:rPr>
        <w:t>s are differentiated from the measurements generated in a traditional manner.</w:t>
      </w:r>
    </w:p>
    <w:p w14:paraId="1AF2E2AE" w14:textId="58072CEC" w:rsidR="008E1C6A" w:rsidRPr="00900023" w:rsidRDefault="008E1C6A" w:rsidP="008E1C6A">
      <w:pPr>
        <w:pStyle w:val="Proposal"/>
        <w:rPr>
          <w:lang w:eastAsia="zh-CN"/>
        </w:rPr>
      </w:pPr>
      <w:r>
        <w:rPr>
          <w:szCs w:val="22"/>
          <w:lang w:eastAsia="zh-CN"/>
        </w:rPr>
        <w:t xml:space="preserve">AI/ML inferred </w:t>
      </w:r>
      <w:r w:rsidRPr="000D552B">
        <w:rPr>
          <w:szCs w:val="22"/>
          <w:lang w:eastAsia="zh-CN"/>
        </w:rPr>
        <w:t>measurement</w:t>
      </w:r>
      <w:r>
        <w:rPr>
          <w:szCs w:val="22"/>
          <w:lang w:eastAsia="zh-CN"/>
        </w:rPr>
        <w:t xml:space="preserve">s are differentiated from the measurements generated in </w:t>
      </w:r>
      <w:r w:rsidR="002B5135">
        <w:rPr>
          <w:rFonts w:hint="eastAsia"/>
          <w:szCs w:val="22"/>
          <w:lang w:eastAsia="zh-CN"/>
        </w:rPr>
        <w:t>the</w:t>
      </w:r>
      <w:r>
        <w:rPr>
          <w:szCs w:val="22"/>
          <w:lang w:eastAsia="zh-CN"/>
        </w:rPr>
        <w:t xml:space="preserve"> traditional manner. They need to be marked by the NG-RAN Node as different types of measurements. </w:t>
      </w:r>
    </w:p>
    <w:p w14:paraId="7A29F748" w14:textId="330D9296" w:rsidR="00091F4D" w:rsidRDefault="00091F4D" w:rsidP="00091F4D">
      <w:pPr>
        <w:spacing w:before="120"/>
        <w:rPr>
          <w:color w:val="000000"/>
          <w:lang w:eastAsia="zh-CN"/>
        </w:rPr>
      </w:pPr>
      <w:r w:rsidRPr="00091F4D">
        <w:rPr>
          <w:color w:val="000000"/>
          <w:lang w:eastAsia="zh-CN"/>
        </w:rPr>
        <w:t>F</w:t>
      </w:r>
      <w:r w:rsidRPr="00091F4D">
        <w:rPr>
          <w:rFonts w:hint="eastAsia"/>
          <w:color w:val="000000"/>
          <w:lang w:eastAsia="zh-CN"/>
        </w:rPr>
        <w:t xml:space="preserve">or CU/DU Split architecture, </w:t>
      </w:r>
      <w:r w:rsidRPr="00091F4D">
        <w:rPr>
          <w:color w:val="000000"/>
          <w:lang w:eastAsia="zh-CN"/>
        </w:rPr>
        <w:t>since the model training is performed</w:t>
      </w:r>
      <w:r w:rsidRPr="00091F4D">
        <w:rPr>
          <w:rFonts w:hint="eastAsia"/>
          <w:color w:val="000000"/>
          <w:lang w:eastAsia="zh-CN"/>
        </w:rPr>
        <w:t xml:space="preserve"> at the gNB-CU, </w:t>
      </w:r>
      <w:r w:rsidRPr="00091F4D">
        <w:rPr>
          <w:color w:val="000000"/>
          <w:lang w:eastAsia="zh-CN"/>
        </w:rPr>
        <w:t>it is reasonable to think that</w:t>
      </w:r>
      <w:r w:rsidRPr="00091F4D">
        <w:rPr>
          <w:rFonts w:hint="eastAsia"/>
          <w:color w:val="000000"/>
          <w:lang w:eastAsia="zh-CN"/>
        </w:rPr>
        <w:t xml:space="preserve"> the gNB-CU </w:t>
      </w:r>
      <w:r w:rsidRPr="00091F4D">
        <w:rPr>
          <w:color w:val="000000"/>
          <w:lang w:eastAsia="zh-CN"/>
        </w:rPr>
        <w:t>also</w:t>
      </w:r>
      <w:r w:rsidRPr="00091F4D">
        <w:rPr>
          <w:rFonts w:hint="eastAsia"/>
          <w:color w:val="000000"/>
          <w:lang w:eastAsia="zh-CN"/>
        </w:rPr>
        <w:t xml:space="preserve"> perform</w:t>
      </w:r>
      <w:r>
        <w:rPr>
          <w:color w:val="000000"/>
          <w:lang w:eastAsia="zh-CN"/>
        </w:rPr>
        <w:t>s</w:t>
      </w:r>
      <w:r w:rsidRPr="00091F4D">
        <w:rPr>
          <w:rFonts w:hint="eastAsia"/>
          <w:color w:val="000000"/>
          <w:lang w:eastAsia="zh-CN"/>
        </w:rPr>
        <w:t xml:space="preserve"> the model inference.</w:t>
      </w:r>
      <w:r w:rsidRPr="00091F4D">
        <w:rPr>
          <w:color w:val="000000"/>
          <w:lang w:eastAsia="zh-CN"/>
        </w:rPr>
        <w:t xml:space="preserve"> </w:t>
      </w:r>
      <w:r>
        <w:rPr>
          <w:color w:val="000000"/>
          <w:lang w:eastAsia="zh-CN"/>
        </w:rPr>
        <w:t>The input data for the model inference comes from TRPs, which are located in the gNB-DU. According to TS 38.470</w:t>
      </w:r>
      <w:r w:rsidR="006C6EB3">
        <w:rPr>
          <w:color w:val="000000"/>
          <w:lang w:eastAsia="zh-CN"/>
        </w:rPr>
        <w:t xml:space="preserve"> </w:t>
      </w:r>
      <w:r w:rsidR="006C6EB3">
        <w:rPr>
          <w:color w:val="000000"/>
          <w:lang w:eastAsia="zh-CN"/>
        </w:rPr>
        <w:fldChar w:fldCharType="begin"/>
      </w:r>
      <w:r w:rsidR="006C6EB3">
        <w:rPr>
          <w:color w:val="000000"/>
          <w:lang w:eastAsia="zh-CN"/>
        </w:rPr>
        <w:instrText xml:space="preserve"> REF _Ref181266433 \r \h </w:instrText>
      </w:r>
      <w:r w:rsidR="006C6EB3">
        <w:rPr>
          <w:color w:val="000000"/>
          <w:lang w:eastAsia="zh-CN"/>
        </w:rPr>
      </w:r>
      <w:r w:rsidR="006C6EB3">
        <w:rPr>
          <w:color w:val="000000"/>
          <w:lang w:eastAsia="zh-CN"/>
        </w:rPr>
        <w:fldChar w:fldCharType="separate"/>
      </w:r>
      <w:r w:rsidR="002A64B0">
        <w:rPr>
          <w:color w:val="000000"/>
          <w:lang w:eastAsia="zh-CN"/>
        </w:rPr>
        <w:t>[9]</w:t>
      </w:r>
      <w:r w:rsidR="006C6EB3">
        <w:rPr>
          <w:color w:val="000000"/>
          <w:lang w:eastAsia="zh-CN"/>
        </w:rPr>
        <w:fldChar w:fldCharType="end"/>
      </w:r>
      <w:r>
        <w:rPr>
          <w:color w:val="000000"/>
          <w:lang w:eastAsia="zh-CN"/>
        </w:rPr>
        <w:t xml:space="preserve">, the positioning function of F1 interface enables the </w:t>
      </w:r>
      <w:r w:rsidRPr="00091F4D">
        <w:rPr>
          <w:color w:val="000000"/>
          <w:lang w:eastAsia="zh-CN"/>
        </w:rPr>
        <w:t xml:space="preserve">gNB-CU </w:t>
      </w:r>
      <w:r>
        <w:rPr>
          <w:color w:val="000000"/>
          <w:lang w:eastAsia="zh-CN"/>
        </w:rPr>
        <w:t xml:space="preserve">to </w:t>
      </w:r>
      <w:r w:rsidRPr="00091F4D">
        <w:rPr>
          <w:color w:val="000000"/>
          <w:lang w:eastAsia="zh-CN"/>
        </w:rPr>
        <w:t>request positioning measurements from gNB-DU, and gNB-DU response to gNB-CU with the positioning measurements</w:t>
      </w:r>
      <w:r w:rsidR="004E5FB8">
        <w:rPr>
          <w:color w:val="000000"/>
          <w:lang w:eastAsia="zh-CN"/>
        </w:rPr>
        <w:t xml:space="preserve">. </w:t>
      </w:r>
    </w:p>
    <w:p w14:paraId="1E52CE89" w14:textId="62749031" w:rsidR="004E5FB8" w:rsidRPr="00900023" w:rsidRDefault="004E5FB8" w:rsidP="004E5FB8">
      <w:pPr>
        <w:pStyle w:val="Proposal"/>
        <w:rPr>
          <w:lang w:eastAsia="zh-CN"/>
        </w:rPr>
      </w:pPr>
      <w:r>
        <w:rPr>
          <w:color w:val="000000"/>
          <w:lang w:eastAsia="zh-CN"/>
        </w:rPr>
        <w:t xml:space="preserve">For CU-DU split architecture, </w:t>
      </w:r>
      <w:r w:rsidRPr="00900023">
        <w:rPr>
          <w:lang w:eastAsia="zh-CN"/>
        </w:rPr>
        <w:t xml:space="preserve">AI/ML model </w:t>
      </w:r>
      <w:r>
        <w:rPr>
          <w:lang w:eastAsia="zh-CN"/>
        </w:rPr>
        <w:t>inference</w:t>
      </w:r>
      <w:r w:rsidRPr="00900023">
        <w:rPr>
          <w:lang w:eastAsia="zh-CN"/>
        </w:rPr>
        <w:t xml:space="preserve"> </w:t>
      </w:r>
      <w:r>
        <w:rPr>
          <w:lang w:eastAsia="zh-CN"/>
        </w:rPr>
        <w:t>is</w:t>
      </w:r>
      <w:r w:rsidRPr="00900023">
        <w:rPr>
          <w:lang w:eastAsia="zh-CN"/>
        </w:rPr>
        <w:t xml:space="preserve"> hosted within the gNB-CU for Case 3a. </w:t>
      </w:r>
      <w:r>
        <w:rPr>
          <w:lang w:eastAsia="zh-CN"/>
        </w:rPr>
        <w:t xml:space="preserve">The input data for the AI/ML model inference is sent from the gNB-DU to the gNB-CU by reusing the existing positioning measurements procedures. </w:t>
      </w:r>
    </w:p>
    <w:p w14:paraId="648952AA" w14:textId="77777777" w:rsidR="00553FE0" w:rsidRDefault="00553FE0" w:rsidP="00553FE0">
      <w:pPr>
        <w:pStyle w:val="Heading3"/>
        <w:rPr>
          <w:lang w:eastAsia="zh-CN"/>
        </w:rPr>
      </w:pPr>
      <w:r>
        <w:rPr>
          <w:rFonts w:hint="eastAsia"/>
          <w:lang w:eastAsia="zh-CN"/>
        </w:rPr>
        <w:t>Model Monitoring</w:t>
      </w:r>
    </w:p>
    <w:p w14:paraId="051878EC" w14:textId="2BB063EF" w:rsidR="00C341A0" w:rsidRDefault="00900023" w:rsidP="00C341A0">
      <w:pPr>
        <w:rPr>
          <w:lang w:eastAsia="zh-CN"/>
        </w:rPr>
      </w:pPr>
      <w:r>
        <w:rPr>
          <w:lang w:eastAsia="zh-CN"/>
        </w:rPr>
        <w:t xml:space="preserve">As agreed in the RAN3 125 </w:t>
      </w:r>
      <w:r w:rsidR="00E74CF3">
        <w:rPr>
          <w:lang w:eastAsia="zh-CN"/>
        </w:rPr>
        <w:t>126 meeting</w:t>
      </w:r>
      <w:r>
        <w:rPr>
          <w:lang w:eastAsia="zh-CN"/>
        </w:rPr>
        <w:t xml:space="preserve">, we </w:t>
      </w:r>
      <w:r w:rsidR="00E74CF3">
        <w:rPr>
          <w:lang w:eastAsia="zh-CN"/>
        </w:rPr>
        <w:t>turned</w:t>
      </w:r>
      <w:r>
        <w:rPr>
          <w:lang w:eastAsia="zh-CN"/>
        </w:rPr>
        <w:t xml:space="preserve"> the WA </w:t>
      </w:r>
      <w:r w:rsidR="00E74CF3">
        <w:rPr>
          <w:lang w:eastAsia="zh-CN"/>
        </w:rPr>
        <w:t>to agreement</w:t>
      </w:r>
      <w:r>
        <w:rPr>
          <w:lang w:eastAsia="zh-CN"/>
        </w:rPr>
        <w:t xml:space="preserve">: </w:t>
      </w:r>
      <w:r w:rsidRPr="00900023">
        <w:rPr>
          <w:lang w:eastAsia="zh-CN"/>
        </w:rPr>
        <w:t xml:space="preserve">RAN3 will proceed with Option A: NG-RAN </w:t>
      </w:r>
      <w:r w:rsidR="00035C33">
        <w:rPr>
          <w:lang w:eastAsia="zh-CN"/>
        </w:rPr>
        <w:t>Node</w:t>
      </w:r>
      <w:r w:rsidRPr="00900023">
        <w:rPr>
          <w:lang w:eastAsia="zh-CN"/>
        </w:rPr>
        <w:t xml:space="preserve"> performs monitoring metric calculation for its own model.</w:t>
      </w:r>
      <w:r w:rsidR="00C341A0">
        <w:rPr>
          <w:lang w:eastAsia="zh-CN"/>
        </w:rPr>
        <w:t xml:space="preserve"> However, </w:t>
      </w:r>
      <w:r w:rsidR="00C341A0" w:rsidRPr="000D552B">
        <w:rPr>
          <w:rFonts w:hint="eastAsia"/>
          <w:lang w:eastAsia="zh-CN"/>
        </w:rPr>
        <w:t xml:space="preserve">the LMF is the entity that </w:t>
      </w:r>
      <w:r w:rsidR="00C341A0">
        <w:rPr>
          <w:rFonts w:hint="eastAsia"/>
          <w:lang w:eastAsia="zh-CN"/>
        </w:rPr>
        <w:t xml:space="preserve">gathers data from multiple NG-RAN nodes and </w:t>
      </w:r>
      <w:r w:rsidR="00C341A0" w:rsidRPr="000D552B">
        <w:rPr>
          <w:rFonts w:hint="eastAsia"/>
          <w:lang w:eastAsia="zh-CN"/>
        </w:rPr>
        <w:t>calculates the UE</w:t>
      </w:r>
      <w:r w:rsidR="00C341A0" w:rsidRPr="000D552B">
        <w:rPr>
          <w:lang w:eastAsia="zh-CN"/>
        </w:rPr>
        <w:t>’</w:t>
      </w:r>
      <w:r w:rsidR="00C341A0" w:rsidRPr="000D552B">
        <w:rPr>
          <w:rFonts w:hint="eastAsia"/>
          <w:lang w:eastAsia="zh-CN"/>
        </w:rPr>
        <w:t xml:space="preserve">s position in the final step. Therefore, </w:t>
      </w:r>
      <w:r w:rsidR="00C341A0" w:rsidRPr="000D552B">
        <w:rPr>
          <w:lang w:eastAsia="zh-CN"/>
        </w:rPr>
        <w:t xml:space="preserve">it may be advantageous for the LMF to provide assistance to the </w:t>
      </w:r>
      <w:r w:rsidR="00C341A0" w:rsidRPr="000D552B">
        <w:rPr>
          <w:rFonts w:hint="eastAsia"/>
          <w:lang w:eastAsia="zh-CN"/>
        </w:rPr>
        <w:t>NG-RAN Node</w:t>
      </w:r>
      <w:r w:rsidR="00C341A0" w:rsidRPr="000D552B">
        <w:rPr>
          <w:lang w:eastAsia="zh-CN"/>
        </w:rPr>
        <w:t xml:space="preserve"> in calculating the monitoring metric or making the monitoring decision. </w:t>
      </w:r>
      <w:r w:rsidR="00C341A0">
        <w:rPr>
          <w:rFonts w:hint="eastAsia"/>
          <w:lang w:eastAsia="zh-CN"/>
        </w:rPr>
        <w:t xml:space="preserve">What </w:t>
      </w:r>
      <w:r w:rsidR="00C341A0">
        <w:rPr>
          <w:lang w:eastAsia="zh-CN"/>
        </w:rPr>
        <w:t>assistance</w:t>
      </w:r>
      <w:r w:rsidR="00C341A0">
        <w:rPr>
          <w:rFonts w:hint="eastAsia"/>
          <w:lang w:eastAsia="zh-CN"/>
        </w:rPr>
        <w:t xml:space="preserve"> information could be provided from the LMF to the NG-RAN node is for further discussion. </w:t>
      </w:r>
      <w:r w:rsidR="00C341A0">
        <w:rPr>
          <w:lang w:eastAsia="zh-CN"/>
        </w:rPr>
        <w:t xml:space="preserve"> </w:t>
      </w:r>
    </w:p>
    <w:p w14:paraId="2093B728" w14:textId="25F9D4DF" w:rsidR="00900023" w:rsidRPr="00900023" w:rsidRDefault="00095E74" w:rsidP="009B4223">
      <w:pPr>
        <w:pStyle w:val="Proposal"/>
        <w:rPr>
          <w:lang w:eastAsia="zh-CN"/>
        </w:rPr>
      </w:pPr>
      <w:r w:rsidRPr="00B65B04">
        <w:rPr>
          <w:lang w:eastAsia="zh-CN"/>
        </w:rPr>
        <w:t>For Case 3a, the LMF can provide assistance information to the NG-RAN Node for the monitoring metric calculation and monitoring decision making</w:t>
      </w:r>
      <w:r>
        <w:rPr>
          <w:lang w:eastAsia="zh-CN"/>
        </w:rPr>
        <w:t>.</w:t>
      </w:r>
    </w:p>
    <w:p w14:paraId="0DB9D98B" w14:textId="1D0105BF" w:rsidR="00CD4C7B" w:rsidRPr="00751E63" w:rsidRDefault="00315925" w:rsidP="00751E63">
      <w:pPr>
        <w:pStyle w:val="Heading1"/>
      </w:pPr>
      <w:r w:rsidRPr="00751E63">
        <w:t>Conclusions</w:t>
      </w:r>
    </w:p>
    <w:p w14:paraId="5B3D5CCE" w14:textId="1EBA5654" w:rsidR="00821ACC" w:rsidRDefault="003104DD" w:rsidP="00821ACC">
      <w:pPr>
        <w:autoSpaceDE w:val="0"/>
        <w:autoSpaceDN w:val="0"/>
        <w:adjustRightInd w:val="0"/>
        <w:spacing w:after="0"/>
        <w:jc w:val="left"/>
        <w:rPr>
          <w:rFonts w:ascii="Times New Roman" w:hAnsi="Times New Roman"/>
          <w:szCs w:val="22"/>
          <w:lang w:eastAsia="zh-CN"/>
        </w:rPr>
      </w:pPr>
      <w:r w:rsidRPr="00654DA0">
        <w:rPr>
          <w:rFonts w:ascii="Times New Roman" w:hAnsi="Times New Roman"/>
          <w:szCs w:val="22"/>
          <w:lang w:eastAsia="zh-CN"/>
        </w:rPr>
        <w:lastRenderedPageBreak/>
        <w:t xml:space="preserve">In this submission, </w:t>
      </w:r>
      <w:r w:rsidR="008744B6" w:rsidRPr="00654DA0">
        <w:rPr>
          <w:rFonts w:ascii="Times New Roman" w:hAnsi="Times New Roman"/>
          <w:szCs w:val="22"/>
          <w:lang w:eastAsia="zh-CN"/>
        </w:rPr>
        <w:t xml:space="preserve">we discussed </w:t>
      </w:r>
      <w:r w:rsidR="00633757" w:rsidRPr="00654DA0">
        <w:rPr>
          <w:rFonts w:ascii="Times New Roman" w:hAnsi="Times New Roman"/>
          <w:szCs w:val="22"/>
          <w:lang w:eastAsia="zh-CN"/>
        </w:rPr>
        <w:t xml:space="preserve">the </w:t>
      </w:r>
      <w:r w:rsidR="00654DA0">
        <w:rPr>
          <w:rFonts w:ascii="Times New Roman" w:hAnsi="Times New Roman"/>
          <w:szCs w:val="22"/>
          <w:lang w:eastAsia="zh-CN"/>
        </w:rPr>
        <w:t>direct AI/ML</w:t>
      </w:r>
      <w:r w:rsidR="00633757" w:rsidRPr="00654DA0">
        <w:rPr>
          <w:rFonts w:ascii="Times New Roman" w:hAnsi="Times New Roman"/>
          <w:szCs w:val="22"/>
          <w:lang w:eastAsia="zh-CN"/>
        </w:rPr>
        <w:t xml:space="preserve"> positioning cases and potential RAN 3 impact. We presented the following proposals:</w:t>
      </w:r>
    </w:p>
    <w:p w14:paraId="7DCE3CA0" w14:textId="77777777" w:rsidR="00D23DB1" w:rsidRDefault="00D23DB1" w:rsidP="007D2B3B">
      <w:pPr>
        <w:pStyle w:val="Proposal"/>
        <w:numPr>
          <w:ilvl w:val="0"/>
          <w:numId w:val="0"/>
        </w:numPr>
        <w:rPr>
          <w:szCs w:val="22"/>
          <w:lang w:val="en-US" w:eastAsia="zh-CN"/>
        </w:rPr>
      </w:pPr>
    </w:p>
    <w:p w14:paraId="319A0B1F" w14:textId="77777777" w:rsidR="007D2B3B" w:rsidRPr="007D2B3B" w:rsidRDefault="007D2B3B" w:rsidP="007D2B3B">
      <w:pPr>
        <w:pStyle w:val="Proposal"/>
        <w:numPr>
          <w:ilvl w:val="0"/>
          <w:numId w:val="145"/>
        </w:numPr>
        <w:rPr>
          <w:szCs w:val="22"/>
          <w:lang w:val="en-US" w:eastAsia="zh-CN"/>
        </w:rPr>
      </w:pPr>
      <w:r>
        <w:rPr>
          <w:lang w:eastAsia="zh-CN"/>
        </w:rPr>
        <w:t xml:space="preserve">For Case 3a, </w:t>
      </w:r>
      <w:r w:rsidRPr="007D2B3B">
        <w:rPr>
          <w:szCs w:val="22"/>
          <w:lang w:eastAsia="zh-CN"/>
        </w:rPr>
        <w:t>the input data is the raw measurements or channel information between UE and NG-RAN Node (also called as Part A), and the output data is the intermediate measurement statistics for positioning (also called as Part B), which could be derived from the UE location by LMF or NG-RAN Node</w:t>
      </w:r>
      <w:r>
        <w:rPr>
          <w:lang w:eastAsia="zh-CN"/>
        </w:rPr>
        <w:t>.</w:t>
      </w:r>
    </w:p>
    <w:p w14:paraId="4136E959" w14:textId="77777777" w:rsidR="007D2B3B" w:rsidRPr="00A170B3" w:rsidRDefault="007D2B3B" w:rsidP="007D2B3B">
      <w:pPr>
        <w:pStyle w:val="Proposal"/>
        <w:numPr>
          <w:ilvl w:val="0"/>
          <w:numId w:val="145"/>
        </w:numPr>
        <w:rPr>
          <w:lang w:eastAsia="zh-CN"/>
        </w:rPr>
      </w:pPr>
      <w:r w:rsidRPr="00A170B3">
        <w:rPr>
          <w:lang w:eastAsia="zh-CN"/>
        </w:rPr>
        <w:t>A Class 1 NRPPa Data Collection Solicitation Request message could be initiated by the LMF to solicitate the NG-RAN Node’s data collection need.  The NG-RAN Node responds NRPPa Data Collection Solicitation Response to notify the LMF its data collection need, which could be a one-time request or periodic request</w:t>
      </w:r>
      <w:r>
        <w:rPr>
          <w:lang w:eastAsia="zh-CN"/>
        </w:rPr>
        <w:t>s</w:t>
      </w:r>
      <w:r w:rsidRPr="00A170B3">
        <w:rPr>
          <w:lang w:eastAsia="zh-CN"/>
        </w:rPr>
        <w:t>.</w:t>
      </w:r>
    </w:p>
    <w:p w14:paraId="72A2DB2A" w14:textId="77777777" w:rsidR="007D2B3B" w:rsidRPr="00A170B3" w:rsidRDefault="007D2B3B" w:rsidP="007D2B3B">
      <w:pPr>
        <w:pStyle w:val="Proposal"/>
        <w:numPr>
          <w:ilvl w:val="0"/>
          <w:numId w:val="145"/>
        </w:numPr>
        <w:rPr>
          <w:lang w:eastAsia="zh-CN"/>
        </w:rPr>
      </w:pPr>
      <w:r w:rsidRPr="00A170B3">
        <w:rPr>
          <w:lang w:eastAsia="zh-CN"/>
        </w:rPr>
        <w:t>NG-RAN Node could suggest the interested UE, or type of UEs for data collection to the LMF in the Data Collection Solicitation Response.</w:t>
      </w:r>
    </w:p>
    <w:p w14:paraId="6CBEC04F" w14:textId="77777777" w:rsidR="007D2B3B" w:rsidRDefault="007D2B3B" w:rsidP="007D2B3B">
      <w:pPr>
        <w:pStyle w:val="Proposal"/>
        <w:numPr>
          <w:ilvl w:val="0"/>
          <w:numId w:val="145"/>
        </w:numPr>
        <w:rPr>
          <w:lang w:eastAsia="zh-CN"/>
        </w:rPr>
      </w:pPr>
      <w:r w:rsidRPr="00A170B3">
        <w:rPr>
          <w:lang w:eastAsia="zh-CN"/>
        </w:rPr>
        <w:t xml:space="preserve"> LMF is the entity to perform the final UE selection by using the same mechanism as LMF-side model data collection.</w:t>
      </w:r>
    </w:p>
    <w:p w14:paraId="6CE47FAC" w14:textId="77777777" w:rsidR="007D2B3B" w:rsidRPr="00A170B3" w:rsidRDefault="007D2B3B" w:rsidP="007D2B3B">
      <w:pPr>
        <w:pStyle w:val="Proposal"/>
        <w:numPr>
          <w:ilvl w:val="0"/>
          <w:numId w:val="145"/>
        </w:numPr>
        <w:rPr>
          <w:lang w:eastAsia="zh-CN"/>
        </w:rPr>
      </w:pPr>
      <w:r w:rsidRPr="00A170B3">
        <w:rPr>
          <w:lang w:eastAsia="zh-CN"/>
        </w:rPr>
        <w:t xml:space="preserve">LMF </w:t>
      </w:r>
      <w:r>
        <w:rPr>
          <w:lang w:eastAsia="zh-CN"/>
        </w:rPr>
        <w:t>initiates a class 2 NRPPa Data Collection Report message to the NG-RAN Node, which must include the ground truth label, optionally SRS configuration, Measurement ID, timestamp dependent of the role of the NG-RAN Node</w:t>
      </w:r>
      <w:r w:rsidRPr="00A170B3">
        <w:rPr>
          <w:lang w:eastAsia="zh-CN"/>
        </w:rPr>
        <w:t>.</w:t>
      </w:r>
    </w:p>
    <w:p w14:paraId="175A9130" w14:textId="77777777" w:rsidR="007D2B3B" w:rsidRDefault="007D2B3B" w:rsidP="007D2B3B">
      <w:pPr>
        <w:pStyle w:val="Proposal"/>
        <w:numPr>
          <w:ilvl w:val="0"/>
          <w:numId w:val="145"/>
        </w:numPr>
        <w:rPr>
          <w:lang w:eastAsia="zh-CN"/>
        </w:rPr>
      </w:pPr>
      <w:r w:rsidRPr="00A170B3">
        <w:rPr>
          <w:lang w:eastAsia="zh-CN"/>
        </w:rPr>
        <w:t xml:space="preserve">A Class </w:t>
      </w:r>
      <w:r>
        <w:rPr>
          <w:lang w:eastAsia="zh-CN"/>
        </w:rPr>
        <w:t>2</w:t>
      </w:r>
      <w:r w:rsidRPr="00A170B3">
        <w:rPr>
          <w:lang w:eastAsia="zh-CN"/>
        </w:rPr>
        <w:t xml:space="preserve"> NRPPa Data Collection </w:t>
      </w:r>
      <w:r>
        <w:rPr>
          <w:lang w:eastAsia="zh-CN"/>
        </w:rPr>
        <w:t>Supported</w:t>
      </w:r>
      <w:r w:rsidRPr="00A170B3">
        <w:rPr>
          <w:lang w:eastAsia="zh-CN"/>
        </w:rPr>
        <w:t xml:space="preserve"> message could be initiated by the LMF to </w:t>
      </w:r>
      <w:r>
        <w:rPr>
          <w:lang w:eastAsia="zh-CN"/>
        </w:rPr>
        <w:t>inform</w:t>
      </w:r>
      <w:r w:rsidRPr="00A170B3">
        <w:rPr>
          <w:lang w:eastAsia="zh-CN"/>
        </w:rPr>
        <w:t xml:space="preserve"> the NG-RAN Node</w:t>
      </w:r>
      <w:r>
        <w:rPr>
          <w:lang w:eastAsia="zh-CN"/>
        </w:rPr>
        <w:t xml:space="preserve"> that</w:t>
      </w:r>
      <w:r w:rsidRPr="00A170B3">
        <w:rPr>
          <w:lang w:eastAsia="zh-CN"/>
        </w:rPr>
        <w:t xml:space="preserve"> data collection </w:t>
      </w:r>
      <w:r>
        <w:rPr>
          <w:lang w:eastAsia="zh-CN"/>
        </w:rPr>
        <w:t>is supported at the LMF</w:t>
      </w:r>
      <w:r w:rsidRPr="00A170B3">
        <w:rPr>
          <w:lang w:eastAsia="zh-CN"/>
        </w:rPr>
        <w:t xml:space="preserve">.  </w:t>
      </w:r>
    </w:p>
    <w:p w14:paraId="0880A4F3" w14:textId="77777777" w:rsidR="007D2B3B" w:rsidRDefault="007D2B3B" w:rsidP="007D2B3B">
      <w:pPr>
        <w:pStyle w:val="Proposal"/>
        <w:numPr>
          <w:ilvl w:val="0"/>
          <w:numId w:val="145"/>
        </w:numPr>
        <w:rPr>
          <w:lang w:eastAsia="zh-CN"/>
        </w:rPr>
      </w:pPr>
      <w:r>
        <w:rPr>
          <w:lang w:eastAsia="zh-CN"/>
        </w:rPr>
        <w:t xml:space="preserve">A class 1 NRPPa Data Collection Request or NRPPa Data Collection Subscription message is sent from the NG-RAN Node, the latter could be used as a long-term periodic data collection request. </w:t>
      </w:r>
    </w:p>
    <w:p w14:paraId="4A44AED5" w14:textId="77777777" w:rsidR="007D2B3B" w:rsidRDefault="007D2B3B" w:rsidP="007D2B3B">
      <w:pPr>
        <w:pStyle w:val="Proposal"/>
        <w:numPr>
          <w:ilvl w:val="0"/>
          <w:numId w:val="145"/>
        </w:numPr>
        <w:rPr>
          <w:lang w:eastAsia="zh-CN"/>
        </w:rPr>
      </w:pPr>
      <w:r>
        <w:rPr>
          <w:lang w:eastAsia="zh-CN"/>
        </w:rPr>
        <w:t>The class 1 NRPPa Data Collection Request is followed by one or multiple NRPPa Data Collection Response(s) which must include the ground truth label, optionally SRS configuration, Measurement ID, timestamp dependent of the role of the NG-RAN Node</w:t>
      </w:r>
      <w:r w:rsidRPr="00A170B3">
        <w:rPr>
          <w:lang w:eastAsia="zh-CN"/>
        </w:rPr>
        <w:t>.</w:t>
      </w:r>
    </w:p>
    <w:p w14:paraId="0D74240B" w14:textId="77777777" w:rsidR="007D2B3B" w:rsidRDefault="007D2B3B" w:rsidP="007D2B3B">
      <w:pPr>
        <w:pStyle w:val="Proposal"/>
        <w:numPr>
          <w:ilvl w:val="0"/>
          <w:numId w:val="145"/>
        </w:numPr>
        <w:rPr>
          <w:lang w:eastAsia="zh-CN"/>
        </w:rPr>
      </w:pPr>
      <w:r w:rsidRPr="00A170B3">
        <w:rPr>
          <w:lang w:eastAsia="zh-CN"/>
        </w:rPr>
        <w:t xml:space="preserve">A Class </w:t>
      </w:r>
      <w:r>
        <w:rPr>
          <w:lang w:eastAsia="zh-CN"/>
        </w:rPr>
        <w:t>1</w:t>
      </w:r>
      <w:r w:rsidRPr="00A170B3">
        <w:rPr>
          <w:lang w:eastAsia="zh-CN"/>
        </w:rPr>
        <w:t xml:space="preserve"> </w:t>
      </w:r>
      <w:r>
        <w:rPr>
          <w:lang w:eastAsia="zh-CN"/>
        </w:rPr>
        <w:t xml:space="preserve">NGAP </w:t>
      </w:r>
      <w:r w:rsidRPr="00A170B3">
        <w:rPr>
          <w:lang w:eastAsia="zh-CN"/>
        </w:rPr>
        <w:t xml:space="preserve">Data Collection </w:t>
      </w:r>
      <w:r>
        <w:rPr>
          <w:lang w:eastAsia="zh-CN"/>
        </w:rPr>
        <w:t>Request</w:t>
      </w:r>
      <w:r w:rsidRPr="00A170B3">
        <w:rPr>
          <w:lang w:eastAsia="zh-CN"/>
        </w:rPr>
        <w:t xml:space="preserve"> message could be initiated by the </w:t>
      </w:r>
      <w:r>
        <w:rPr>
          <w:lang w:eastAsia="zh-CN"/>
        </w:rPr>
        <w:t>NG-RAN Node</w:t>
      </w:r>
      <w:r w:rsidRPr="00A170B3">
        <w:rPr>
          <w:lang w:eastAsia="zh-CN"/>
        </w:rPr>
        <w:t xml:space="preserve"> to </w:t>
      </w:r>
      <w:r>
        <w:rPr>
          <w:lang w:eastAsia="zh-CN"/>
        </w:rPr>
        <w:t>the AMF that</w:t>
      </w:r>
      <w:r w:rsidRPr="00A170B3">
        <w:rPr>
          <w:lang w:eastAsia="zh-CN"/>
        </w:rPr>
        <w:t xml:space="preserve"> data collection </w:t>
      </w:r>
      <w:r>
        <w:rPr>
          <w:lang w:eastAsia="zh-CN"/>
        </w:rPr>
        <w:t>is needed, which could include a list of target UEs</w:t>
      </w:r>
      <w:r>
        <w:rPr>
          <w:rFonts w:hint="eastAsia"/>
          <w:lang w:eastAsia="zh-CN"/>
        </w:rPr>
        <w:t>, and other criteria for UE selection</w:t>
      </w:r>
      <w:r>
        <w:rPr>
          <w:lang w:eastAsia="zh-CN"/>
        </w:rPr>
        <w:t>.</w:t>
      </w:r>
    </w:p>
    <w:p w14:paraId="3B976109" w14:textId="77777777" w:rsidR="007D2B3B" w:rsidRDefault="007D2B3B" w:rsidP="007D2B3B">
      <w:pPr>
        <w:pStyle w:val="Proposal"/>
        <w:numPr>
          <w:ilvl w:val="0"/>
          <w:numId w:val="145"/>
        </w:numPr>
        <w:rPr>
          <w:lang w:eastAsia="zh-CN"/>
        </w:rPr>
      </w:pPr>
      <w:r>
        <w:rPr>
          <w:rFonts w:hint="eastAsia"/>
          <w:lang w:eastAsia="zh-CN"/>
        </w:rPr>
        <w:t xml:space="preserve">UE selection could be performed at AMF. </w:t>
      </w:r>
    </w:p>
    <w:p w14:paraId="39726219" w14:textId="77777777" w:rsidR="007D2B3B" w:rsidRDefault="007D2B3B" w:rsidP="007D2B3B">
      <w:pPr>
        <w:pStyle w:val="Proposal"/>
        <w:numPr>
          <w:ilvl w:val="0"/>
          <w:numId w:val="145"/>
        </w:numPr>
        <w:rPr>
          <w:lang w:eastAsia="zh-CN"/>
        </w:rPr>
      </w:pPr>
      <w:r>
        <w:rPr>
          <w:lang w:eastAsia="zh-CN"/>
        </w:rPr>
        <w:t xml:space="preserve">For long-term periodic data collection request, a NGAP Data Collection Subscription message </w:t>
      </w:r>
      <w:r w:rsidRPr="00A170B3">
        <w:rPr>
          <w:lang w:eastAsia="zh-CN"/>
        </w:rPr>
        <w:t xml:space="preserve">could be initiated by the </w:t>
      </w:r>
      <w:r>
        <w:rPr>
          <w:lang w:eastAsia="zh-CN"/>
        </w:rPr>
        <w:t>NG-RAN Node</w:t>
      </w:r>
      <w:r w:rsidRPr="00A170B3">
        <w:rPr>
          <w:lang w:eastAsia="zh-CN"/>
        </w:rPr>
        <w:t xml:space="preserve"> to </w:t>
      </w:r>
      <w:r>
        <w:rPr>
          <w:lang w:eastAsia="zh-CN"/>
        </w:rPr>
        <w:t>the AMF, which could include notification criteria.</w:t>
      </w:r>
    </w:p>
    <w:p w14:paraId="4AF5A17F" w14:textId="77777777" w:rsidR="007D2B3B" w:rsidRDefault="007D2B3B" w:rsidP="007D2B3B">
      <w:pPr>
        <w:pStyle w:val="Proposal"/>
        <w:numPr>
          <w:ilvl w:val="0"/>
          <w:numId w:val="145"/>
        </w:numPr>
        <w:rPr>
          <w:lang w:eastAsia="zh-CN"/>
        </w:rPr>
      </w:pPr>
      <w:r>
        <w:rPr>
          <w:lang w:eastAsia="zh-CN"/>
        </w:rPr>
        <w:t>The class 1 NGAP Data Collection Request is followed by one or multiple NRPPa Data Collection Response(s) which could include the ground truth label, SRS configuration, Measurement ID, timestamp dependent of the role of the NG-RAN Node</w:t>
      </w:r>
      <w:r w:rsidRPr="00A170B3">
        <w:rPr>
          <w:lang w:eastAsia="zh-CN"/>
        </w:rPr>
        <w:t>.</w:t>
      </w:r>
    </w:p>
    <w:p w14:paraId="4C416319" w14:textId="77777777" w:rsidR="007D2B3B" w:rsidRDefault="007D2B3B" w:rsidP="007D2B3B">
      <w:pPr>
        <w:pStyle w:val="Proposal"/>
        <w:numPr>
          <w:ilvl w:val="0"/>
          <w:numId w:val="145"/>
        </w:numPr>
        <w:rPr>
          <w:lang w:eastAsia="zh-CN"/>
        </w:rPr>
      </w:pPr>
      <w:r>
        <w:rPr>
          <w:lang w:eastAsia="zh-CN"/>
        </w:rPr>
        <w:t xml:space="preserve">If uplink UE positioning is used in Step 5, the LMF could add an indicator in the NRPPa Measurement Request to notify the NG-RAN Node that this UE positioning is triggered </w:t>
      </w:r>
      <w:r>
        <w:rPr>
          <w:lang w:eastAsia="zh-CN"/>
        </w:rPr>
        <w:lastRenderedPageBreak/>
        <w:t xml:space="preserve">by the NG-RAN Node’s ongoing/active NGAP Data Collection request, the NG-RAN Node will not obtain the part B opportunistically. </w:t>
      </w:r>
    </w:p>
    <w:p w14:paraId="03838762" w14:textId="77777777" w:rsidR="007D2B3B" w:rsidRDefault="007D2B3B" w:rsidP="007D2B3B">
      <w:pPr>
        <w:pStyle w:val="Proposal"/>
        <w:numPr>
          <w:ilvl w:val="0"/>
          <w:numId w:val="145"/>
        </w:numPr>
        <w:rPr>
          <w:lang w:eastAsia="zh-CN"/>
        </w:rPr>
      </w:pPr>
      <w:r>
        <w:rPr>
          <w:lang w:eastAsia="zh-CN"/>
        </w:rPr>
        <w:t>The NGAP Data Collection Response includes multiple data samples, including SRS configuration for part A, ground truth label for part B for each UE being positioned identified by NGAP ID.</w:t>
      </w:r>
    </w:p>
    <w:p w14:paraId="61EBDDC0" w14:textId="77777777" w:rsidR="00AF4628" w:rsidRPr="00AF4628" w:rsidRDefault="00AF4628" w:rsidP="00AF4628">
      <w:pPr>
        <w:pStyle w:val="Proposal"/>
        <w:numPr>
          <w:ilvl w:val="0"/>
          <w:numId w:val="145"/>
        </w:numPr>
        <w:rPr>
          <w:lang w:eastAsia="zh-CN"/>
        </w:rPr>
      </w:pPr>
      <w:r w:rsidRPr="00AF4628">
        <w:rPr>
          <w:lang w:eastAsia="zh-CN"/>
        </w:rPr>
        <w:t xml:space="preserve">For the CU-DU split architecture, AI/ML model training could be hosted within the gNB-CU for Case 3a. gNB-CU involves in the above proposed procedures. </w:t>
      </w:r>
    </w:p>
    <w:p w14:paraId="646E7C29" w14:textId="77777777" w:rsidR="007D2B3B" w:rsidRPr="00900023" w:rsidRDefault="007D2B3B" w:rsidP="007D2B3B">
      <w:pPr>
        <w:pStyle w:val="Proposal"/>
        <w:numPr>
          <w:ilvl w:val="0"/>
          <w:numId w:val="145"/>
        </w:numPr>
        <w:rPr>
          <w:lang w:eastAsia="zh-CN"/>
        </w:rPr>
      </w:pPr>
      <w:r w:rsidRPr="007D2B3B">
        <w:rPr>
          <w:szCs w:val="22"/>
          <w:lang w:eastAsia="zh-CN"/>
        </w:rPr>
        <w:t xml:space="preserve">gNB-DU collects </w:t>
      </w:r>
      <w:r w:rsidRPr="0039184F">
        <w:t>raw measurements, channel information</w:t>
      </w:r>
      <w:r>
        <w:t xml:space="preserve"> (Part A</w:t>
      </w:r>
      <w:r>
        <w:rPr>
          <w:lang w:eastAsia="zh-CN"/>
        </w:rPr>
        <w:t xml:space="preserve">), and is sent from the gNB-DU to the gNB-CU by reusing the existing positioning measurements procedures. </w:t>
      </w:r>
    </w:p>
    <w:p w14:paraId="4852332E" w14:textId="77777777" w:rsidR="007D2B3B" w:rsidRPr="00900023" w:rsidRDefault="007D2B3B" w:rsidP="007D2B3B">
      <w:pPr>
        <w:pStyle w:val="Proposal"/>
        <w:numPr>
          <w:ilvl w:val="0"/>
          <w:numId w:val="145"/>
        </w:numPr>
        <w:rPr>
          <w:lang w:eastAsia="zh-CN"/>
        </w:rPr>
      </w:pPr>
      <w:r w:rsidRPr="007D2B3B">
        <w:rPr>
          <w:szCs w:val="22"/>
          <w:lang w:eastAsia="zh-CN"/>
        </w:rPr>
        <w:t xml:space="preserve">AI/ML inferred measurements are differentiated from the measurements generated in </w:t>
      </w:r>
      <w:r w:rsidRPr="007D2B3B">
        <w:rPr>
          <w:rFonts w:hint="eastAsia"/>
          <w:szCs w:val="22"/>
          <w:lang w:eastAsia="zh-CN"/>
        </w:rPr>
        <w:t>the</w:t>
      </w:r>
      <w:r w:rsidRPr="007D2B3B">
        <w:rPr>
          <w:szCs w:val="22"/>
          <w:lang w:eastAsia="zh-CN"/>
        </w:rPr>
        <w:t xml:space="preserve"> traditional manner. They need to be marked by the NG-RAN Node as different types of measurements. </w:t>
      </w:r>
    </w:p>
    <w:p w14:paraId="5C37BC51" w14:textId="77777777" w:rsidR="007D2B3B" w:rsidRPr="00900023" w:rsidRDefault="007D2B3B" w:rsidP="007D2B3B">
      <w:pPr>
        <w:pStyle w:val="Proposal"/>
        <w:numPr>
          <w:ilvl w:val="0"/>
          <w:numId w:val="145"/>
        </w:numPr>
        <w:rPr>
          <w:lang w:eastAsia="zh-CN"/>
        </w:rPr>
      </w:pPr>
      <w:r w:rsidRPr="007D2B3B">
        <w:rPr>
          <w:color w:val="000000"/>
          <w:lang w:eastAsia="zh-CN"/>
        </w:rPr>
        <w:t xml:space="preserve">For CU-DU split architecture, </w:t>
      </w:r>
      <w:r w:rsidRPr="00900023">
        <w:rPr>
          <w:lang w:eastAsia="zh-CN"/>
        </w:rPr>
        <w:t xml:space="preserve">AI/ML model </w:t>
      </w:r>
      <w:r>
        <w:rPr>
          <w:lang w:eastAsia="zh-CN"/>
        </w:rPr>
        <w:t>inference</w:t>
      </w:r>
      <w:r w:rsidRPr="00900023">
        <w:rPr>
          <w:lang w:eastAsia="zh-CN"/>
        </w:rPr>
        <w:t xml:space="preserve"> </w:t>
      </w:r>
      <w:r>
        <w:rPr>
          <w:lang w:eastAsia="zh-CN"/>
        </w:rPr>
        <w:t>is</w:t>
      </w:r>
      <w:r w:rsidRPr="00900023">
        <w:rPr>
          <w:lang w:eastAsia="zh-CN"/>
        </w:rPr>
        <w:t xml:space="preserve"> hosted within the gNB-CU for Case 3a. </w:t>
      </w:r>
      <w:r>
        <w:rPr>
          <w:lang w:eastAsia="zh-CN"/>
        </w:rPr>
        <w:t xml:space="preserve">The input data for the AI/ML model inference is sent from the gNB-DU to the gNB-CU by reusing the existing positioning measurements procedures. </w:t>
      </w:r>
    </w:p>
    <w:p w14:paraId="32D940D9" w14:textId="77777777" w:rsidR="007D2B3B" w:rsidRPr="00900023" w:rsidRDefault="007D2B3B" w:rsidP="007D2B3B">
      <w:pPr>
        <w:pStyle w:val="Proposal"/>
        <w:numPr>
          <w:ilvl w:val="0"/>
          <w:numId w:val="145"/>
        </w:numPr>
        <w:rPr>
          <w:lang w:eastAsia="zh-CN"/>
        </w:rPr>
      </w:pPr>
      <w:r w:rsidRPr="00B65B04">
        <w:rPr>
          <w:lang w:eastAsia="zh-CN"/>
        </w:rPr>
        <w:t>For Case 3a, the LMF can provide assistance information to the NG-RAN Node for the monitoring metric calculation and monitoring decision making</w:t>
      </w:r>
      <w:r>
        <w:rPr>
          <w:lang w:eastAsia="zh-CN"/>
        </w:rPr>
        <w:t>.</w:t>
      </w:r>
    </w:p>
    <w:p w14:paraId="12169EE9" w14:textId="77777777" w:rsidR="00D23DB1" w:rsidRPr="007D2B3B" w:rsidRDefault="00D23DB1" w:rsidP="00821ACC">
      <w:pPr>
        <w:autoSpaceDE w:val="0"/>
        <w:autoSpaceDN w:val="0"/>
        <w:adjustRightInd w:val="0"/>
        <w:spacing w:after="0"/>
        <w:jc w:val="left"/>
        <w:rPr>
          <w:rFonts w:ascii="Times New Roman" w:hAnsi="Times New Roman"/>
          <w:szCs w:val="22"/>
          <w:lang w:eastAsia="zh-CN"/>
        </w:rPr>
      </w:pPr>
    </w:p>
    <w:p w14:paraId="47C7E22D" w14:textId="12C5F8AA" w:rsidR="006D312F" w:rsidRPr="00654DA0" w:rsidRDefault="006D312F" w:rsidP="00654DA0">
      <w:pPr>
        <w:pStyle w:val="Heading1"/>
      </w:pPr>
      <w:r w:rsidRPr="00654DA0">
        <w:t>Reference</w:t>
      </w:r>
      <w:r w:rsidR="00633757" w:rsidRPr="00654DA0">
        <w:t>s</w:t>
      </w:r>
    </w:p>
    <w:p w14:paraId="4823F62B" w14:textId="77777777" w:rsidR="002A64B0" w:rsidRDefault="002A64B0" w:rsidP="0096568B">
      <w:pPr>
        <w:pStyle w:val="References"/>
        <w:rPr>
          <w:szCs w:val="20"/>
        </w:rPr>
      </w:pPr>
      <w:bookmarkStart w:id="6" w:name="_Ref197601357"/>
      <w:bookmarkStart w:id="7" w:name="_Ref181265823"/>
      <w:bookmarkStart w:id="8" w:name="_Ref192576132"/>
      <w:bookmarkStart w:id="9" w:name="_Ref110933031"/>
      <w:r w:rsidRPr="002A64B0">
        <w:rPr>
          <w:szCs w:val="20"/>
        </w:rPr>
        <w:t>Draft_MeetingReport_RAN3#127-bis_v20250419</w:t>
      </w:r>
      <w:bookmarkEnd w:id="6"/>
    </w:p>
    <w:p w14:paraId="2E3DD04B" w14:textId="393BD9EC" w:rsidR="006C6EB3" w:rsidRPr="006C6EB3" w:rsidRDefault="00095E74" w:rsidP="0096568B">
      <w:pPr>
        <w:pStyle w:val="References"/>
        <w:rPr>
          <w:szCs w:val="20"/>
        </w:rPr>
      </w:pPr>
      <w:r w:rsidRPr="006C6EB3">
        <w:rPr>
          <w:rFonts w:hint="eastAsia"/>
          <w:szCs w:val="20"/>
        </w:rPr>
        <w:t>3GPP TS 38.305</w:t>
      </w:r>
      <w:r w:rsidR="006C6EB3">
        <w:rPr>
          <w:szCs w:val="20"/>
          <w:lang w:eastAsia="zh-CN"/>
        </w:rPr>
        <w:t>,</w:t>
      </w:r>
      <w:r w:rsidR="006C6EB3" w:rsidRPr="006C6EB3">
        <w:rPr>
          <w:rFonts w:hint="eastAsia"/>
          <w:szCs w:val="20"/>
        </w:rPr>
        <w:t xml:space="preserve"> </w:t>
      </w:r>
      <w:r w:rsidR="006C6EB3" w:rsidRPr="006C6EB3">
        <w:rPr>
          <w:szCs w:val="20"/>
        </w:rPr>
        <w:t>Stage 2 functional specification of</w:t>
      </w:r>
      <w:r w:rsidR="006C6EB3" w:rsidRPr="006C6EB3">
        <w:rPr>
          <w:rFonts w:hint="eastAsia"/>
          <w:szCs w:val="20"/>
          <w:lang w:eastAsia="zh-CN"/>
        </w:rPr>
        <w:t xml:space="preserve"> </w:t>
      </w:r>
      <w:r w:rsidR="006C6EB3" w:rsidRPr="006C6EB3">
        <w:rPr>
          <w:szCs w:val="20"/>
        </w:rPr>
        <w:t>User Equipment (UE) positioning in NG-RAN</w:t>
      </w:r>
      <w:r w:rsidR="006C6EB3" w:rsidRPr="006C6EB3">
        <w:rPr>
          <w:rFonts w:hint="eastAsia"/>
          <w:szCs w:val="20"/>
          <w:lang w:eastAsia="zh-CN"/>
        </w:rPr>
        <w:t xml:space="preserve"> </w:t>
      </w:r>
      <w:r w:rsidR="006C6EB3" w:rsidRPr="006C6EB3">
        <w:rPr>
          <w:szCs w:val="20"/>
        </w:rPr>
        <w:t>(Release 18)</w:t>
      </w:r>
      <w:bookmarkEnd w:id="7"/>
      <w:bookmarkEnd w:id="8"/>
    </w:p>
    <w:p w14:paraId="50DE3B58" w14:textId="057FC68E" w:rsidR="00095E74" w:rsidRDefault="006C6EB3" w:rsidP="00672F4A">
      <w:pPr>
        <w:pStyle w:val="References"/>
        <w:rPr>
          <w:szCs w:val="20"/>
        </w:rPr>
      </w:pPr>
      <w:bookmarkStart w:id="10" w:name="_Ref181266000"/>
      <w:r w:rsidRPr="006C6EB3">
        <w:rPr>
          <w:szCs w:val="20"/>
          <w:lang w:val="en-GB"/>
        </w:rPr>
        <w:t>3GPP TS 23.273</w:t>
      </w:r>
      <w:r>
        <w:rPr>
          <w:szCs w:val="20"/>
          <w:lang w:val="en-GB" w:eastAsia="zh-CN"/>
        </w:rPr>
        <w:t>,</w:t>
      </w:r>
      <w:r>
        <w:rPr>
          <w:rFonts w:hint="eastAsia"/>
          <w:szCs w:val="20"/>
          <w:lang w:val="en-GB" w:eastAsia="zh-CN"/>
        </w:rPr>
        <w:t xml:space="preserve"> </w:t>
      </w:r>
      <w:r w:rsidRPr="006C6EB3">
        <w:rPr>
          <w:szCs w:val="20"/>
          <w:lang w:val="en-GB"/>
        </w:rPr>
        <w:t xml:space="preserve">5G System (5GS) Location Services (LCS); Stage 2 (version </w:t>
      </w:r>
      <w:r w:rsidR="001D0E5F">
        <w:rPr>
          <w:szCs w:val="20"/>
          <w:lang w:val="en-GB"/>
        </w:rPr>
        <w:t>19.1.0 Release 19</w:t>
      </w:r>
      <w:r w:rsidRPr="006C6EB3">
        <w:rPr>
          <w:szCs w:val="20"/>
          <w:lang w:val="en-GB"/>
        </w:rPr>
        <w:t>)</w:t>
      </w:r>
      <w:bookmarkEnd w:id="10"/>
    </w:p>
    <w:p w14:paraId="09E9DEA0" w14:textId="0CF50A0B" w:rsidR="003C7319" w:rsidRPr="003C7319" w:rsidRDefault="003C7319" w:rsidP="00672F4A">
      <w:pPr>
        <w:pStyle w:val="References"/>
        <w:rPr>
          <w:szCs w:val="20"/>
        </w:rPr>
      </w:pPr>
      <w:bookmarkStart w:id="11" w:name="_Ref181023827"/>
      <w:r w:rsidRPr="003C7319">
        <w:rPr>
          <w:szCs w:val="20"/>
        </w:rPr>
        <w:t>Final_Minutes_report_RAN1#116_v100</w:t>
      </w:r>
      <w:bookmarkEnd w:id="11"/>
    </w:p>
    <w:p w14:paraId="5AB7C448" w14:textId="55D91422" w:rsidR="003C7319" w:rsidRDefault="003C7319" w:rsidP="00654DA0">
      <w:pPr>
        <w:pStyle w:val="References"/>
        <w:rPr>
          <w:szCs w:val="20"/>
        </w:rPr>
      </w:pPr>
      <w:bookmarkStart w:id="12" w:name="_Ref181023968"/>
      <w:r w:rsidRPr="003C7319">
        <w:rPr>
          <w:szCs w:val="20"/>
        </w:rPr>
        <w:t>Final_Minutes_report_RAN1#118_v100</w:t>
      </w:r>
      <w:bookmarkEnd w:id="12"/>
    </w:p>
    <w:p w14:paraId="310A6F5D" w14:textId="1BD6D59F" w:rsidR="003C7319" w:rsidRDefault="003C7319" w:rsidP="00654DA0">
      <w:pPr>
        <w:pStyle w:val="References"/>
        <w:rPr>
          <w:szCs w:val="20"/>
        </w:rPr>
      </w:pPr>
      <w:bookmarkStart w:id="13" w:name="_Ref181024004"/>
      <w:r w:rsidRPr="003C7319">
        <w:rPr>
          <w:szCs w:val="20"/>
        </w:rPr>
        <w:t>Draft_Minutes_report_RAN1#118b_v010</w:t>
      </w:r>
      <w:bookmarkEnd w:id="13"/>
    </w:p>
    <w:p w14:paraId="067F7965" w14:textId="075AC603" w:rsidR="006C6EB3" w:rsidRDefault="006C6EB3" w:rsidP="00A07BC7">
      <w:pPr>
        <w:pStyle w:val="References"/>
        <w:rPr>
          <w:szCs w:val="20"/>
        </w:rPr>
      </w:pPr>
      <w:bookmarkStart w:id="14" w:name="_Ref181266165"/>
      <w:r w:rsidRPr="006C6EB3">
        <w:rPr>
          <w:rFonts w:ascii="Calibri" w:hAnsi="Calibri" w:cs="Calibri"/>
          <w:szCs w:val="20"/>
        </w:rPr>
        <w:t>﻿</w:t>
      </w:r>
      <w:r w:rsidRPr="006C6EB3">
        <w:rPr>
          <w:szCs w:val="20"/>
        </w:rPr>
        <w:t>3GPP TS 38.214</w:t>
      </w:r>
      <w:r>
        <w:rPr>
          <w:szCs w:val="20"/>
        </w:rPr>
        <w:t>, “</w:t>
      </w:r>
      <w:r w:rsidRPr="006C6EB3">
        <w:rPr>
          <w:szCs w:val="20"/>
        </w:rPr>
        <w:t>Physical layer procedures for data</w:t>
      </w:r>
      <w:r>
        <w:rPr>
          <w:szCs w:val="20"/>
        </w:rPr>
        <w:t>,</w:t>
      </w:r>
      <w:r w:rsidRPr="00D70F4F">
        <w:rPr>
          <w:szCs w:val="20"/>
        </w:rPr>
        <w:t>”</w:t>
      </w:r>
      <w:r>
        <w:rPr>
          <w:szCs w:val="20"/>
          <w:lang w:eastAsia="zh-CN"/>
        </w:rPr>
        <w:t xml:space="preserve"> </w:t>
      </w:r>
      <w:r w:rsidRPr="006C6EB3">
        <w:rPr>
          <w:szCs w:val="20"/>
        </w:rPr>
        <w:t>(version 18.4.0 Release 18)</w:t>
      </w:r>
      <w:bookmarkEnd w:id="14"/>
    </w:p>
    <w:p w14:paraId="6A3C049F" w14:textId="0C2E35E1" w:rsidR="006C6EB3" w:rsidRDefault="006C6EB3" w:rsidP="005D4F14">
      <w:pPr>
        <w:pStyle w:val="References"/>
        <w:rPr>
          <w:szCs w:val="20"/>
        </w:rPr>
      </w:pPr>
      <w:bookmarkStart w:id="15" w:name="_Ref181266176"/>
      <w:r w:rsidRPr="006C6EB3">
        <w:rPr>
          <w:rFonts w:ascii="Calibri" w:hAnsi="Calibri" w:cs="Calibri"/>
          <w:szCs w:val="20"/>
        </w:rPr>
        <w:t>﻿</w:t>
      </w:r>
      <w:r w:rsidRPr="006C6EB3">
        <w:rPr>
          <w:szCs w:val="20"/>
        </w:rPr>
        <w:t xml:space="preserve">3GPP TS 38.215, </w:t>
      </w:r>
      <w:r>
        <w:rPr>
          <w:szCs w:val="20"/>
        </w:rPr>
        <w:t>“</w:t>
      </w:r>
      <w:r w:rsidRPr="006C6EB3">
        <w:rPr>
          <w:szCs w:val="20"/>
        </w:rPr>
        <w:t>Physical layer measurements</w:t>
      </w:r>
      <w:r>
        <w:rPr>
          <w:szCs w:val="20"/>
        </w:rPr>
        <w:t>,</w:t>
      </w:r>
      <w:r w:rsidRPr="00D70F4F">
        <w:rPr>
          <w:szCs w:val="20"/>
        </w:rPr>
        <w:t>”</w:t>
      </w:r>
      <w:r w:rsidRPr="006C6EB3">
        <w:rPr>
          <w:szCs w:val="20"/>
        </w:rPr>
        <w:t xml:space="preserve"> (version 18.3.0 Release 18)</w:t>
      </w:r>
      <w:bookmarkEnd w:id="15"/>
    </w:p>
    <w:p w14:paraId="09A6FC8D" w14:textId="72C7CC2E" w:rsidR="006C6EB3" w:rsidRPr="006C6EB3" w:rsidRDefault="006C6EB3" w:rsidP="005B445A">
      <w:pPr>
        <w:pStyle w:val="References"/>
        <w:rPr>
          <w:szCs w:val="20"/>
        </w:rPr>
      </w:pPr>
      <w:bookmarkStart w:id="16" w:name="_Ref181266433"/>
      <w:r w:rsidRPr="006C6EB3">
        <w:rPr>
          <w:rFonts w:ascii="Calibri" w:hAnsi="Calibri" w:cs="Calibri"/>
          <w:szCs w:val="20"/>
        </w:rPr>
        <w:t>﻿</w:t>
      </w:r>
      <w:r w:rsidRPr="006C6EB3">
        <w:rPr>
          <w:szCs w:val="20"/>
        </w:rPr>
        <w:t xml:space="preserve">3GPP TS 38.470, </w:t>
      </w:r>
      <w:r>
        <w:rPr>
          <w:szCs w:val="20"/>
        </w:rPr>
        <w:t>“</w:t>
      </w:r>
      <w:r w:rsidRPr="006C6EB3">
        <w:rPr>
          <w:szCs w:val="20"/>
        </w:rPr>
        <w:t>F1 general aspects and principles</w:t>
      </w:r>
      <w:r>
        <w:rPr>
          <w:szCs w:val="20"/>
        </w:rPr>
        <w:t>,</w:t>
      </w:r>
      <w:r w:rsidRPr="00D70F4F">
        <w:rPr>
          <w:szCs w:val="20"/>
        </w:rPr>
        <w:t>”</w:t>
      </w:r>
      <w:r w:rsidRPr="006C6EB3">
        <w:rPr>
          <w:szCs w:val="20"/>
        </w:rPr>
        <w:t xml:space="preserve"> (version 18.3.0 Release 18)</w:t>
      </w:r>
      <w:bookmarkEnd w:id="16"/>
    </w:p>
    <w:p w14:paraId="1899F2FC" w14:textId="77777777" w:rsidR="00816D78" w:rsidRDefault="00D70F4F" w:rsidP="00816D78">
      <w:pPr>
        <w:pStyle w:val="References"/>
        <w:rPr>
          <w:szCs w:val="20"/>
        </w:rPr>
      </w:pPr>
      <w:bookmarkStart w:id="17" w:name="_Ref181024691"/>
      <w:bookmarkStart w:id="18" w:name="_Ref157696334"/>
      <w:bookmarkStart w:id="19" w:name="_Ref177241924"/>
      <w:bookmarkStart w:id="20" w:name="_Ref181266573"/>
      <w:r w:rsidRPr="00816D78">
        <w:rPr>
          <w:szCs w:val="20"/>
        </w:rPr>
        <w:t>3GPP TS 38.455, “NR Positioning Protocol A (NRPPa)</w:t>
      </w:r>
      <w:r w:rsidR="006C6EB3" w:rsidRPr="00816D78">
        <w:rPr>
          <w:szCs w:val="20"/>
        </w:rPr>
        <w:t>,</w:t>
      </w:r>
      <w:r w:rsidRPr="00816D78">
        <w:rPr>
          <w:szCs w:val="20"/>
        </w:rPr>
        <w:t>”</w:t>
      </w:r>
      <w:bookmarkEnd w:id="17"/>
      <w:r w:rsidR="006C6EB3" w:rsidRPr="00816D78">
        <w:rPr>
          <w:szCs w:val="20"/>
        </w:rPr>
        <w:t xml:space="preserve"> V18.3.0 (2024-09)</w:t>
      </w:r>
      <w:bookmarkStart w:id="21" w:name="_Ref187138359"/>
      <w:bookmarkEnd w:id="9"/>
      <w:bookmarkEnd w:id="18"/>
      <w:bookmarkEnd w:id="19"/>
      <w:bookmarkEnd w:id="20"/>
    </w:p>
    <w:p w14:paraId="1E73588D" w14:textId="19637C08" w:rsidR="00E74CF3" w:rsidRPr="00816D78" w:rsidRDefault="003C301D" w:rsidP="00816D78">
      <w:pPr>
        <w:pStyle w:val="References"/>
        <w:rPr>
          <w:szCs w:val="20"/>
        </w:rPr>
      </w:pPr>
      <w:bookmarkStart w:id="22" w:name="_Ref192602146"/>
      <w:r w:rsidRPr="00816D78">
        <w:rPr>
          <w:rFonts w:ascii="Calibri" w:hAnsi="Calibri" w:cs="Calibri"/>
          <w:szCs w:val="20"/>
        </w:rPr>
        <w:t>﻿</w:t>
      </w:r>
      <w:r w:rsidRPr="00816D78">
        <w:rPr>
          <w:szCs w:val="20"/>
        </w:rPr>
        <w:t>“Stage 2 functional specification of User Equipment (UE) positioning in NG-RAN ,” 3GPP, Tech. Rep. 3GPP TS 38.305 version 18.3.0 Release 18, 2024.</w:t>
      </w:r>
      <w:bookmarkEnd w:id="21"/>
      <w:bookmarkEnd w:id="22"/>
    </w:p>
    <w:p w14:paraId="0E3FC72E" w14:textId="77777777" w:rsidR="002756F6" w:rsidRPr="00764F05" w:rsidRDefault="002756F6" w:rsidP="00AF4628">
      <w:pPr>
        <w:pStyle w:val="References"/>
        <w:numPr>
          <w:ilvl w:val="0"/>
          <w:numId w:val="0"/>
        </w:numPr>
        <w:rPr>
          <w:szCs w:val="20"/>
          <w:lang w:val="en-GB"/>
        </w:rPr>
      </w:pPr>
    </w:p>
    <w:p w14:paraId="1F35E18C" w14:textId="77777777" w:rsidR="002756F6" w:rsidRPr="00764F05" w:rsidRDefault="002756F6">
      <w:pPr>
        <w:pStyle w:val="References"/>
        <w:numPr>
          <w:ilvl w:val="0"/>
          <w:numId w:val="0"/>
        </w:numPr>
        <w:ind w:left="360"/>
        <w:rPr>
          <w:szCs w:val="20"/>
          <w:lang w:val="en-GB"/>
        </w:rPr>
      </w:pPr>
    </w:p>
    <w:p w14:paraId="26A7BBBF" w14:textId="77777777" w:rsidR="002A64B0" w:rsidRPr="00764F05" w:rsidRDefault="002A64B0">
      <w:pPr>
        <w:pStyle w:val="References"/>
        <w:numPr>
          <w:ilvl w:val="0"/>
          <w:numId w:val="0"/>
        </w:numPr>
        <w:ind w:left="360"/>
        <w:rPr>
          <w:szCs w:val="20"/>
          <w:lang w:val="en-GB"/>
        </w:rPr>
      </w:pPr>
    </w:p>
    <w:sectPr w:rsidR="002A64B0" w:rsidRPr="00764F05" w:rsidSect="006D04C5">
      <w:footnotePr>
        <w:numRestart w:val="eachSect"/>
      </w:footnotePr>
      <w:pgSz w:w="11907" w:h="16840" w:code="9"/>
      <w:pgMar w:top="1416" w:right="1133" w:bottom="1133" w:left="1133" w:header="850" w:footer="340" w:gutter="0"/>
      <w:cols w:space="720"/>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BF8282" w14:textId="77777777" w:rsidR="00956EE5" w:rsidRDefault="00956EE5">
      <w:r>
        <w:separator/>
      </w:r>
    </w:p>
  </w:endnote>
  <w:endnote w:type="continuationSeparator" w:id="0">
    <w:p w14:paraId="6441CB28" w14:textId="77777777" w:rsidR="00956EE5" w:rsidRDefault="00956E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0000000000000000000"/>
    <w:charset w:val="00"/>
    <w:family w:val="auto"/>
    <w:pitch w:val="variable"/>
    <w:sig w:usb0="E00002FF" w:usb1="5000785B"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Century">
    <w:panose1 w:val="020406040505050203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4A6570" w14:textId="77777777" w:rsidR="00956EE5" w:rsidRDefault="00956EE5">
      <w:r>
        <w:separator/>
      </w:r>
    </w:p>
  </w:footnote>
  <w:footnote w:type="continuationSeparator" w:id="0">
    <w:p w14:paraId="4356687B" w14:textId="77777777" w:rsidR="00956EE5" w:rsidRDefault="00956EE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1494A97"/>
    <w:multiLevelType w:val="singleLevel"/>
    <w:tmpl w:val="AF3E5054"/>
    <w:lvl w:ilvl="0">
      <w:start w:val="1"/>
      <w:numFmt w:val="decimal"/>
      <w:lvlText w:val="%1."/>
      <w:lvlJc w:val="left"/>
      <w:pPr>
        <w:ind w:left="345" w:hanging="425"/>
      </w:pPr>
      <w:rPr>
        <w:rFonts w:ascii="Times New Roman" w:eastAsia="SimSun" w:hAnsi="Times New Roman"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825C82"/>
    <w:multiLevelType w:val="multilevel"/>
    <w:tmpl w:val="3CE479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04CB08D4"/>
    <w:multiLevelType w:val="hybridMultilevel"/>
    <w:tmpl w:val="490255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6412B80"/>
    <w:multiLevelType w:val="hybridMultilevel"/>
    <w:tmpl w:val="173EE710"/>
    <w:lvl w:ilvl="0" w:tplc="F4A29F7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72F44CA"/>
    <w:multiLevelType w:val="hybridMultilevel"/>
    <w:tmpl w:val="661A7C4E"/>
    <w:lvl w:ilvl="0" w:tplc="102488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7B9669F"/>
    <w:multiLevelType w:val="hybridMultilevel"/>
    <w:tmpl w:val="D428C474"/>
    <w:lvl w:ilvl="0" w:tplc="E9AAE780">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4B7E0A"/>
    <w:multiLevelType w:val="hybridMultilevel"/>
    <w:tmpl w:val="87BCE2B0"/>
    <w:lvl w:ilvl="0" w:tplc="6DB407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B817331"/>
    <w:multiLevelType w:val="hybridMultilevel"/>
    <w:tmpl w:val="D74C0D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4B3A61"/>
    <w:multiLevelType w:val="hybridMultilevel"/>
    <w:tmpl w:val="D21868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507464"/>
    <w:multiLevelType w:val="multilevel"/>
    <w:tmpl w:val="0D50746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7B2E9A"/>
    <w:multiLevelType w:val="hybridMultilevel"/>
    <w:tmpl w:val="5D6EA98A"/>
    <w:lvl w:ilvl="0" w:tplc="778E07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0426D1B"/>
    <w:multiLevelType w:val="hybridMultilevel"/>
    <w:tmpl w:val="D8B42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E06B10"/>
    <w:multiLevelType w:val="hybridMultilevel"/>
    <w:tmpl w:val="032AB35A"/>
    <w:lvl w:ilvl="0" w:tplc="4D5A06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2E0574B"/>
    <w:multiLevelType w:val="hybridMultilevel"/>
    <w:tmpl w:val="47FE4306"/>
    <w:lvl w:ilvl="0" w:tplc="B75A7168">
      <w:start w:val="1"/>
      <w:numFmt w:val="bullet"/>
      <w:lvlText w:val="•"/>
      <w:lvlJc w:val="left"/>
      <w:pPr>
        <w:tabs>
          <w:tab w:val="num" w:pos="720"/>
        </w:tabs>
        <w:ind w:left="720" w:hanging="360"/>
      </w:pPr>
      <w:rPr>
        <w:rFonts w:ascii="Arial" w:hAnsi="Arial" w:hint="default"/>
      </w:rPr>
    </w:lvl>
    <w:lvl w:ilvl="1" w:tplc="086C9C58" w:tentative="1">
      <w:start w:val="1"/>
      <w:numFmt w:val="bullet"/>
      <w:lvlText w:val="•"/>
      <w:lvlJc w:val="left"/>
      <w:pPr>
        <w:tabs>
          <w:tab w:val="num" w:pos="1440"/>
        </w:tabs>
        <w:ind w:left="1440" w:hanging="360"/>
      </w:pPr>
      <w:rPr>
        <w:rFonts w:ascii="Arial" w:hAnsi="Arial" w:hint="default"/>
      </w:rPr>
    </w:lvl>
    <w:lvl w:ilvl="2" w:tplc="610200C4" w:tentative="1">
      <w:start w:val="1"/>
      <w:numFmt w:val="bullet"/>
      <w:lvlText w:val="•"/>
      <w:lvlJc w:val="left"/>
      <w:pPr>
        <w:tabs>
          <w:tab w:val="num" w:pos="2160"/>
        </w:tabs>
        <w:ind w:left="2160" w:hanging="360"/>
      </w:pPr>
      <w:rPr>
        <w:rFonts w:ascii="Arial" w:hAnsi="Arial" w:hint="default"/>
      </w:rPr>
    </w:lvl>
    <w:lvl w:ilvl="3" w:tplc="ADE0070C" w:tentative="1">
      <w:start w:val="1"/>
      <w:numFmt w:val="bullet"/>
      <w:lvlText w:val="•"/>
      <w:lvlJc w:val="left"/>
      <w:pPr>
        <w:tabs>
          <w:tab w:val="num" w:pos="2880"/>
        </w:tabs>
        <w:ind w:left="2880" w:hanging="360"/>
      </w:pPr>
      <w:rPr>
        <w:rFonts w:ascii="Arial" w:hAnsi="Arial" w:hint="default"/>
      </w:rPr>
    </w:lvl>
    <w:lvl w:ilvl="4" w:tplc="AE14AC04" w:tentative="1">
      <w:start w:val="1"/>
      <w:numFmt w:val="bullet"/>
      <w:lvlText w:val="•"/>
      <w:lvlJc w:val="left"/>
      <w:pPr>
        <w:tabs>
          <w:tab w:val="num" w:pos="3600"/>
        </w:tabs>
        <w:ind w:left="3600" w:hanging="360"/>
      </w:pPr>
      <w:rPr>
        <w:rFonts w:ascii="Arial" w:hAnsi="Arial" w:hint="default"/>
      </w:rPr>
    </w:lvl>
    <w:lvl w:ilvl="5" w:tplc="ABAEBBDE" w:tentative="1">
      <w:start w:val="1"/>
      <w:numFmt w:val="bullet"/>
      <w:lvlText w:val="•"/>
      <w:lvlJc w:val="left"/>
      <w:pPr>
        <w:tabs>
          <w:tab w:val="num" w:pos="4320"/>
        </w:tabs>
        <w:ind w:left="4320" w:hanging="360"/>
      </w:pPr>
      <w:rPr>
        <w:rFonts w:ascii="Arial" w:hAnsi="Arial" w:hint="default"/>
      </w:rPr>
    </w:lvl>
    <w:lvl w:ilvl="6" w:tplc="B3880C74" w:tentative="1">
      <w:start w:val="1"/>
      <w:numFmt w:val="bullet"/>
      <w:lvlText w:val="•"/>
      <w:lvlJc w:val="left"/>
      <w:pPr>
        <w:tabs>
          <w:tab w:val="num" w:pos="5040"/>
        </w:tabs>
        <w:ind w:left="5040" w:hanging="360"/>
      </w:pPr>
      <w:rPr>
        <w:rFonts w:ascii="Arial" w:hAnsi="Arial" w:hint="default"/>
      </w:rPr>
    </w:lvl>
    <w:lvl w:ilvl="7" w:tplc="17E638E2" w:tentative="1">
      <w:start w:val="1"/>
      <w:numFmt w:val="bullet"/>
      <w:lvlText w:val="•"/>
      <w:lvlJc w:val="left"/>
      <w:pPr>
        <w:tabs>
          <w:tab w:val="num" w:pos="5760"/>
        </w:tabs>
        <w:ind w:left="5760" w:hanging="360"/>
      </w:pPr>
      <w:rPr>
        <w:rFonts w:ascii="Arial" w:hAnsi="Arial" w:hint="default"/>
      </w:rPr>
    </w:lvl>
    <w:lvl w:ilvl="8" w:tplc="8F842A8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5C849BC"/>
    <w:multiLevelType w:val="hybridMultilevel"/>
    <w:tmpl w:val="D766130E"/>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CB1576D"/>
    <w:multiLevelType w:val="hybridMultilevel"/>
    <w:tmpl w:val="6C30D2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E305934"/>
    <w:multiLevelType w:val="hybridMultilevel"/>
    <w:tmpl w:val="BBDC9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E376785"/>
    <w:multiLevelType w:val="hybridMultilevel"/>
    <w:tmpl w:val="627EE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eastAsia="Times New Roman" w:hAnsi="Times New Roman"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3" w15:restartNumberingAfterBreak="0">
    <w:nsid w:val="201C00EF"/>
    <w:multiLevelType w:val="hybridMultilevel"/>
    <w:tmpl w:val="FA74FA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320467E"/>
    <w:multiLevelType w:val="hybridMultilevel"/>
    <w:tmpl w:val="007CE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378750C"/>
    <w:multiLevelType w:val="hybridMultilevel"/>
    <w:tmpl w:val="3D5A3394"/>
    <w:lvl w:ilvl="0" w:tplc="B1882C64">
      <w:start w:val="2"/>
      <w:numFmt w:val="bullet"/>
      <w:lvlText w:val="-"/>
      <w:lvlJc w:val="left"/>
      <w:pPr>
        <w:ind w:left="1200" w:hanging="360"/>
      </w:pPr>
      <w:rPr>
        <w:rFonts w:ascii="Times New Roman" w:eastAsia="MS Mincho"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6" w15:restartNumberingAfterBreak="0">
    <w:nsid w:val="23EC52FA"/>
    <w:multiLevelType w:val="multilevel"/>
    <w:tmpl w:val="36967512"/>
    <w:lvl w:ilvl="0">
      <w:start w:val="1"/>
      <w:numFmt w:val="decimal"/>
      <w:pStyle w:val="Heading1"/>
      <w:lvlText w:val="%1"/>
      <w:lvlJc w:val="left"/>
      <w:pPr>
        <w:ind w:left="432" w:hanging="432"/>
      </w:pPr>
      <w:rPr>
        <w:lang w:val="en-US"/>
      </w:rPr>
    </w:lvl>
    <w:lvl w:ilvl="1">
      <w:start w:val="1"/>
      <w:numFmt w:val="decimal"/>
      <w:pStyle w:val="Heading2"/>
      <w:lvlText w:val="%1.%2"/>
      <w:lvlJc w:val="left"/>
      <w:pPr>
        <w:ind w:left="4176" w:hanging="576"/>
      </w:pPr>
      <w:rPr>
        <w:sz w:val="30"/>
        <w:szCs w:val="30"/>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7" w15:restartNumberingAfterBreak="0">
    <w:nsid w:val="26333AF4"/>
    <w:multiLevelType w:val="hybridMultilevel"/>
    <w:tmpl w:val="C4F8D1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6A00138"/>
    <w:multiLevelType w:val="hybridMultilevel"/>
    <w:tmpl w:val="091CBE3A"/>
    <w:lvl w:ilvl="0" w:tplc="C438199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9" w15:restartNumberingAfterBreak="0">
    <w:nsid w:val="29085A84"/>
    <w:multiLevelType w:val="hybridMultilevel"/>
    <w:tmpl w:val="A3CE9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C881C1C"/>
    <w:multiLevelType w:val="hybridMultilevel"/>
    <w:tmpl w:val="1CA44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D9620C1"/>
    <w:multiLevelType w:val="multilevel"/>
    <w:tmpl w:val="2D9620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2DD34631"/>
    <w:multiLevelType w:val="hybridMultilevel"/>
    <w:tmpl w:val="15FE03F2"/>
    <w:lvl w:ilvl="0" w:tplc="409A9E3A">
      <w:start w:val="1"/>
      <w:numFmt w:val="bulle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F992AF0"/>
    <w:multiLevelType w:val="multilevel"/>
    <w:tmpl w:val="F3C6A74A"/>
    <w:lvl w:ilvl="0">
      <w:start w:val="1"/>
      <w:numFmt w:val="decimal"/>
      <w:lvlText w:val="[%1]"/>
      <w:lvlJc w:val="left"/>
      <w:pPr>
        <w:ind w:left="360" w:hanging="360"/>
      </w:pPr>
      <w:rPr>
        <w:rFonts w:hint="default"/>
        <w:lang w:val="en-US"/>
      </w:rPr>
    </w:lvl>
    <w:lvl w:ilvl="1">
      <w:start w:val="1"/>
      <w:numFmt w:val="decimal"/>
      <w:lvlText w:val="%1.%2"/>
      <w:lvlJc w:val="left"/>
      <w:pPr>
        <w:ind w:left="576" w:hanging="576"/>
      </w:pPr>
      <w:rPr>
        <w:sz w:val="30"/>
        <w:szCs w:val="3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2FEB7EB4"/>
    <w:multiLevelType w:val="hybridMultilevel"/>
    <w:tmpl w:val="31A84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0711BD8"/>
    <w:multiLevelType w:val="hybridMultilevel"/>
    <w:tmpl w:val="E0EE9094"/>
    <w:lvl w:ilvl="0" w:tplc="F4A29F7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14F6C81"/>
    <w:multiLevelType w:val="hybridMultilevel"/>
    <w:tmpl w:val="B72A7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2701ECD"/>
    <w:multiLevelType w:val="hybridMultilevel"/>
    <w:tmpl w:val="5700FFBA"/>
    <w:lvl w:ilvl="0" w:tplc="3298448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34E44638"/>
    <w:multiLevelType w:val="hybridMultilevel"/>
    <w:tmpl w:val="D766130E"/>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9" w15:restartNumberingAfterBreak="0">
    <w:nsid w:val="3513688C"/>
    <w:multiLevelType w:val="multilevel"/>
    <w:tmpl w:val="22125EC2"/>
    <w:lvl w:ilvl="0">
      <w:start w:val="10"/>
      <w:numFmt w:val="bullet"/>
      <w:lvlText w:val="-"/>
      <w:lvlJc w:val="left"/>
      <w:pPr>
        <w:ind w:left="360" w:hanging="360"/>
      </w:pPr>
      <w:rPr>
        <w:rFonts w:ascii="Calibri" w:eastAsia="SimSun"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1" w15:restartNumberingAfterBreak="0">
    <w:nsid w:val="36A34518"/>
    <w:multiLevelType w:val="hybridMultilevel"/>
    <w:tmpl w:val="DF50981E"/>
    <w:lvl w:ilvl="0" w:tplc="BB1474CC">
      <w:start w:val="1"/>
      <w:numFmt w:val="decimal"/>
      <w:pStyle w:val="Proposal"/>
      <w:lvlText w:val="Proposal %1:"/>
      <w:lvlJc w:val="left"/>
      <w:pPr>
        <w:ind w:left="644" w:hanging="360"/>
      </w:pPr>
      <w:rPr>
        <w:rFonts w:hint="eastAsia"/>
        <w:b/>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36DD6B15"/>
    <w:multiLevelType w:val="hybridMultilevel"/>
    <w:tmpl w:val="91285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360" w:hanging="560"/>
      </w:pPr>
      <w:rPr>
        <w:rFonts w:ascii="Calibri" w:eastAsia="DengXian" w:hAnsi="Calibri" w:cs="Calibri"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5" w15:restartNumberingAfterBreak="0">
    <w:nsid w:val="3B7C48B0"/>
    <w:multiLevelType w:val="hybridMultilevel"/>
    <w:tmpl w:val="27EAB9FA"/>
    <w:lvl w:ilvl="0" w:tplc="49FE12AC">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D535326"/>
    <w:multiLevelType w:val="hybridMultilevel"/>
    <w:tmpl w:val="35288B8E"/>
    <w:lvl w:ilvl="0" w:tplc="7D2C9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40163EEE"/>
    <w:multiLevelType w:val="multilevel"/>
    <w:tmpl w:val="DE8C6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2DD65F0"/>
    <w:multiLevelType w:val="hybridMultilevel"/>
    <w:tmpl w:val="1FCE72C2"/>
    <w:lvl w:ilvl="0" w:tplc="04090001">
      <w:start w:val="1"/>
      <w:numFmt w:val="bullet"/>
      <w:lvlText w:val=""/>
      <w:lvlJc w:val="left"/>
      <w:pPr>
        <w:ind w:left="720" w:hanging="360"/>
      </w:pPr>
      <w:rPr>
        <w:rFonts w:ascii="Symbol" w:hAnsi="Symbol" w:hint="default"/>
      </w:rPr>
    </w:lvl>
    <w:lvl w:ilvl="1" w:tplc="121AAEE8">
      <w:numFmt w:val="bullet"/>
      <w:lvlText w:val="-"/>
      <w:lvlJc w:val="left"/>
      <w:pPr>
        <w:ind w:left="1440" w:hanging="360"/>
      </w:pPr>
      <w:rPr>
        <w:rFonts w:ascii="Times New Roman" w:eastAsia="Arial Unicode MS"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38E591E"/>
    <w:multiLevelType w:val="hybridMultilevel"/>
    <w:tmpl w:val="3AA097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3BE03AA"/>
    <w:multiLevelType w:val="hybridMultilevel"/>
    <w:tmpl w:val="986E4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6672D66"/>
    <w:multiLevelType w:val="hybridMultilevel"/>
    <w:tmpl w:val="1EF2969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3314CDA"/>
    <w:multiLevelType w:val="hybridMultilevel"/>
    <w:tmpl w:val="F806B46C"/>
    <w:lvl w:ilvl="0" w:tplc="433834D2">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4" w15:restartNumberingAfterBreak="0">
    <w:nsid w:val="54B31C7B"/>
    <w:multiLevelType w:val="hybridMultilevel"/>
    <w:tmpl w:val="BED2F26C"/>
    <w:lvl w:ilvl="0" w:tplc="49FE12A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15:restartNumberingAfterBreak="0">
    <w:nsid w:val="562467C0"/>
    <w:multiLevelType w:val="hybridMultilevel"/>
    <w:tmpl w:val="09EC20A4"/>
    <w:lvl w:ilvl="0" w:tplc="96F6F3D2">
      <w:start w:val="5"/>
      <w:numFmt w:val="bullet"/>
      <w:lvlText w:val=""/>
      <w:lvlJc w:val="left"/>
      <w:pPr>
        <w:ind w:left="800" w:hanging="440"/>
      </w:pPr>
      <w:rPr>
        <w:rFonts w:ascii="Symbol" w:eastAsia="SimSun" w:hAnsi="Symbol"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56" w15:restartNumberingAfterBreak="0">
    <w:nsid w:val="57DF4F1F"/>
    <w:multiLevelType w:val="hybridMultilevel"/>
    <w:tmpl w:val="727A26AA"/>
    <w:lvl w:ilvl="0" w:tplc="08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7" w15:restartNumberingAfterBreak="0">
    <w:nsid w:val="5A2C16FE"/>
    <w:multiLevelType w:val="hybridMultilevel"/>
    <w:tmpl w:val="F5A2F29A"/>
    <w:lvl w:ilvl="0" w:tplc="1A6E583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5A315E74"/>
    <w:multiLevelType w:val="hybridMultilevel"/>
    <w:tmpl w:val="B35C40C8"/>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9"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A9A7F73"/>
    <w:multiLevelType w:val="hybridMultilevel"/>
    <w:tmpl w:val="2410C47C"/>
    <w:lvl w:ilvl="0" w:tplc="1F8EE5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AA0640E"/>
    <w:multiLevelType w:val="multilevel"/>
    <w:tmpl w:val="769000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BAD481F"/>
    <w:multiLevelType w:val="hybridMultilevel"/>
    <w:tmpl w:val="3EBE6496"/>
    <w:lvl w:ilvl="0" w:tplc="F4A29F7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CB849E1"/>
    <w:multiLevelType w:val="hybridMultilevel"/>
    <w:tmpl w:val="0904371E"/>
    <w:lvl w:ilvl="0" w:tplc="6C5A1D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53501EB"/>
    <w:multiLevelType w:val="hybridMultilevel"/>
    <w:tmpl w:val="09C63ECC"/>
    <w:lvl w:ilvl="0" w:tplc="6D7C8B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65DD13AD"/>
    <w:multiLevelType w:val="hybridMultilevel"/>
    <w:tmpl w:val="C1ECEF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66C55AA3"/>
    <w:multiLevelType w:val="multilevel"/>
    <w:tmpl w:val="B562201A"/>
    <w:lvl w:ilvl="0">
      <w:start w:val="38"/>
      <w:numFmt w:val="bullet"/>
      <w:lvlText w:val="-"/>
      <w:lvlJc w:val="left"/>
      <w:pPr>
        <w:ind w:left="720" w:hanging="360"/>
      </w:pPr>
      <w:rPr>
        <w:rFonts w:ascii="Calibri" w:eastAsia="DengXia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AC006C2"/>
    <w:multiLevelType w:val="hybridMultilevel"/>
    <w:tmpl w:val="0212AD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C280105"/>
    <w:multiLevelType w:val="multilevel"/>
    <w:tmpl w:val="6C2801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D2A431D"/>
    <w:multiLevelType w:val="multilevel"/>
    <w:tmpl w:val="065EBC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5481FF5"/>
    <w:multiLevelType w:val="hybridMultilevel"/>
    <w:tmpl w:val="B9685A4C"/>
    <w:lvl w:ilvl="0" w:tplc="FAA2E1DA">
      <w:start w:val="1"/>
      <w:numFmt w:val="decimal"/>
      <w:lvlText w:val="[%1]. "/>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57423F4"/>
    <w:multiLevelType w:val="hybridMultilevel"/>
    <w:tmpl w:val="203E46D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79C71E42"/>
    <w:multiLevelType w:val="multilevel"/>
    <w:tmpl w:val="79C71E4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5" w15:restartNumberingAfterBreak="0">
    <w:nsid w:val="7E943D21"/>
    <w:multiLevelType w:val="hybridMultilevel"/>
    <w:tmpl w:val="A8CAF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F250991"/>
    <w:multiLevelType w:val="hybridMultilevel"/>
    <w:tmpl w:val="431013FC"/>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394939905">
    <w:abstractNumId w:val="40"/>
  </w:num>
  <w:num w:numId="2" w16cid:durableId="929317424">
    <w:abstractNumId w:val="26"/>
  </w:num>
  <w:num w:numId="3" w16cid:durableId="1341658306">
    <w:abstractNumId w:val="70"/>
  </w:num>
  <w:num w:numId="4" w16cid:durableId="1931816443">
    <w:abstractNumId w:val="64"/>
  </w:num>
  <w:num w:numId="5" w16cid:durableId="1020010807">
    <w:abstractNumId w:val="11"/>
  </w:num>
  <w:num w:numId="6" w16cid:durableId="1691182668">
    <w:abstractNumId w:val="54"/>
  </w:num>
  <w:num w:numId="7" w16cid:durableId="608708262">
    <w:abstractNumId w:val="58"/>
  </w:num>
  <w:num w:numId="8" w16cid:durableId="1232159132">
    <w:abstractNumId w:val="28"/>
  </w:num>
  <w:num w:numId="9" w16cid:durableId="1522284675">
    <w:abstractNumId w:val="37"/>
  </w:num>
  <w:num w:numId="10" w16cid:durableId="1258907739">
    <w:abstractNumId w:val="5"/>
  </w:num>
  <w:num w:numId="11" w16cid:durableId="1866602296">
    <w:abstractNumId w:val="62"/>
  </w:num>
  <w:num w:numId="12" w16cid:durableId="872883717">
    <w:abstractNumId w:val="45"/>
  </w:num>
  <w:num w:numId="13" w16cid:durableId="489491498">
    <w:abstractNumId w:val="35"/>
  </w:num>
  <w:num w:numId="14" w16cid:durableId="27800098">
    <w:abstractNumId w:val="4"/>
  </w:num>
  <w:num w:numId="15" w16cid:durableId="1579092266">
    <w:abstractNumId w:val="52"/>
  </w:num>
  <w:num w:numId="16" w16cid:durableId="1672636787">
    <w:abstractNumId w:val="7"/>
  </w:num>
  <w:num w:numId="17" w16cid:durableId="1025518140">
    <w:abstractNumId w:val="57"/>
  </w:num>
  <w:num w:numId="18" w16cid:durableId="1711491104">
    <w:abstractNumId w:val="46"/>
  </w:num>
  <w:num w:numId="19" w16cid:durableId="1115977643">
    <w:abstractNumId w:val="27"/>
  </w:num>
  <w:num w:numId="20" w16cid:durableId="2029063295">
    <w:abstractNumId w:val="12"/>
  </w:num>
  <w:num w:numId="21" w16cid:durableId="1506286593">
    <w:abstractNumId w:val="14"/>
  </w:num>
  <w:num w:numId="22" w16cid:durableId="424887116">
    <w:abstractNumId w:val="53"/>
  </w:num>
  <w:num w:numId="23" w16cid:durableId="1031536640">
    <w:abstractNumId w:val="32"/>
  </w:num>
  <w:num w:numId="24" w16cid:durableId="28654597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5" w16cid:durableId="387190628">
    <w:abstractNumId w:val="26"/>
  </w:num>
  <w:num w:numId="26" w16cid:durableId="1852602584">
    <w:abstractNumId w:val="26"/>
  </w:num>
  <w:num w:numId="27" w16cid:durableId="1420516815">
    <w:abstractNumId w:val="26"/>
  </w:num>
  <w:num w:numId="28" w16cid:durableId="1160199736">
    <w:abstractNumId w:val="0"/>
  </w:num>
  <w:num w:numId="29" w16cid:durableId="1874537894">
    <w:abstractNumId w:val="76"/>
  </w:num>
  <w:num w:numId="30" w16cid:durableId="332757056">
    <w:abstractNumId w:val="60"/>
  </w:num>
  <w:num w:numId="31" w16cid:durableId="929393867">
    <w:abstractNumId w:val="15"/>
  </w:num>
  <w:num w:numId="32" w16cid:durableId="82456433">
    <w:abstractNumId w:val="48"/>
  </w:num>
  <w:num w:numId="33" w16cid:durableId="1266109118">
    <w:abstractNumId w:val="9"/>
  </w:num>
  <w:num w:numId="34" w16cid:durableId="1869677376">
    <w:abstractNumId w:val="73"/>
  </w:num>
  <w:num w:numId="35" w16cid:durableId="1450471578">
    <w:abstractNumId w:val="25"/>
  </w:num>
  <w:num w:numId="36" w16cid:durableId="1737898520">
    <w:abstractNumId w:val="74"/>
  </w:num>
  <w:num w:numId="37" w16cid:durableId="7204011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81931684">
    <w:abstractNumId w:val="33"/>
  </w:num>
  <w:num w:numId="39" w16cid:durableId="388265492">
    <w:abstractNumId w:val="39"/>
  </w:num>
  <w:num w:numId="40" w16cid:durableId="2108573615">
    <w:abstractNumId w:val="26"/>
  </w:num>
  <w:num w:numId="41" w16cid:durableId="1083915559">
    <w:abstractNumId w:val="63"/>
  </w:num>
  <w:num w:numId="42" w16cid:durableId="1013142889">
    <w:abstractNumId w:val="26"/>
  </w:num>
  <w:num w:numId="43" w16cid:durableId="1900286869">
    <w:abstractNumId w:val="26"/>
  </w:num>
  <w:num w:numId="44" w16cid:durableId="717319588">
    <w:abstractNumId w:val="26"/>
  </w:num>
  <w:num w:numId="45" w16cid:durableId="129859372">
    <w:abstractNumId w:val="18"/>
  </w:num>
  <w:num w:numId="46" w16cid:durableId="1857229193">
    <w:abstractNumId w:val="41"/>
  </w:num>
  <w:num w:numId="47" w16cid:durableId="1297299387">
    <w:abstractNumId w:val="26"/>
  </w:num>
  <w:num w:numId="48" w16cid:durableId="1702389434">
    <w:abstractNumId w:val="41"/>
    <w:lvlOverride w:ilvl="0">
      <w:startOverride w:val="1"/>
    </w:lvlOverride>
  </w:num>
  <w:num w:numId="49" w16cid:durableId="1215852588">
    <w:abstractNumId w:val="21"/>
  </w:num>
  <w:num w:numId="50" w16cid:durableId="1356805918">
    <w:abstractNumId w:val="30"/>
  </w:num>
  <w:num w:numId="51" w16cid:durableId="621379240">
    <w:abstractNumId w:val="26"/>
  </w:num>
  <w:num w:numId="52" w16cid:durableId="1225486612">
    <w:abstractNumId w:val="41"/>
  </w:num>
  <w:num w:numId="53" w16cid:durableId="1124883403">
    <w:abstractNumId w:val="26"/>
  </w:num>
  <w:num w:numId="54" w16cid:durableId="1324897532">
    <w:abstractNumId w:val="41"/>
  </w:num>
  <w:num w:numId="55" w16cid:durableId="1925412892">
    <w:abstractNumId w:val="26"/>
  </w:num>
  <w:num w:numId="56" w16cid:durableId="824319759">
    <w:abstractNumId w:val="41"/>
    <w:lvlOverride w:ilvl="0">
      <w:startOverride w:val="1"/>
    </w:lvlOverride>
  </w:num>
  <w:num w:numId="57" w16cid:durableId="2141802537">
    <w:abstractNumId w:val="41"/>
  </w:num>
  <w:num w:numId="58" w16cid:durableId="443042114">
    <w:abstractNumId w:val="41"/>
    <w:lvlOverride w:ilvl="0">
      <w:startOverride w:val="1"/>
    </w:lvlOverride>
  </w:num>
  <w:num w:numId="59" w16cid:durableId="2013754555">
    <w:abstractNumId w:val="26"/>
  </w:num>
  <w:num w:numId="60" w16cid:durableId="1030885884">
    <w:abstractNumId w:val="41"/>
    <w:lvlOverride w:ilvl="0">
      <w:startOverride w:val="1"/>
    </w:lvlOverride>
  </w:num>
  <w:num w:numId="61" w16cid:durableId="922104095">
    <w:abstractNumId w:val="41"/>
    <w:lvlOverride w:ilvl="0">
      <w:startOverride w:val="1"/>
    </w:lvlOverride>
  </w:num>
  <w:num w:numId="62" w16cid:durableId="258873928">
    <w:abstractNumId w:val="41"/>
  </w:num>
  <w:num w:numId="63" w16cid:durableId="886065078">
    <w:abstractNumId w:val="41"/>
  </w:num>
  <w:num w:numId="64" w16cid:durableId="642084446">
    <w:abstractNumId w:val="26"/>
  </w:num>
  <w:num w:numId="65" w16cid:durableId="923345363">
    <w:abstractNumId w:val="26"/>
  </w:num>
  <w:num w:numId="66" w16cid:durableId="323365687">
    <w:abstractNumId w:val="41"/>
    <w:lvlOverride w:ilvl="0">
      <w:startOverride w:val="1"/>
    </w:lvlOverride>
  </w:num>
  <w:num w:numId="67" w16cid:durableId="102964894">
    <w:abstractNumId w:val="59"/>
  </w:num>
  <w:num w:numId="68" w16cid:durableId="1316303987">
    <w:abstractNumId w:val="26"/>
  </w:num>
  <w:num w:numId="69" w16cid:durableId="124854967">
    <w:abstractNumId w:val="71"/>
  </w:num>
  <w:num w:numId="70" w16cid:durableId="1429500275">
    <w:abstractNumId w:val="26"/>
  </w:num>
  <w:num w:numId="71" w16cid:durableId="1188835170">
    <w:abstractNumId w:val="41"/>
  </w:num>
  <w:num w:numId="72" w16cid:durableId="1427968080">
    <w:abstractNumId w:val="17"/>
  </w:num>
  <w:num w:numId="73" w16cid:durableId="1171602972">
    <w:abstractNumId w:val="23"/>
  </w:num>
  <w:num w:numId="74" w16cid:durableId="1561017895">
    <w:abstractNumId w:val="44"/>
  </w:num>
  <w:num w:numId="75" w16cid:durableId="813064567">
    <w:abstractNumId w:val="44"/>
  </w:num>
  <w:num w:numId="76" w16cid:durableId="859926733">
    <w:abstractNumId w:val="41"/>
    <w:lvlOverride w:ilvl="0">
      <w:startOverride w:val="1"/>
    </w:lvlOverride>
  </w:num>
  <w:num w:numId="77" w16cid:durableId="1607425288">
    <w:abstractNumId w:val="13"/>
  </w:num>
  <w:num w:numId="78" w16cid:durableId="1047605068">
    <w:abstractNumId w:val="55"/>
  </w:num>
  <w:num w:numId="79" w16cid:durableId="1858537199">
    <w:abstractNumId w:val="66"/>
  </w:num>
  <w:num w:numId="80" w16cid:durableId="1894269937">
    <w:abstractNumId w:val="49"/>
  </w:num>
  <w:num w:numId="81" w16cid:durableId="509568199">
    <w:abstractNumId w:val="65"/>
  </w:num>
  <w:num w:numId="82" w16cid:durableId="1849446422">
    <w:abstractNumId w:val="68"/>
  </w:num>
  <w:num w:numId="83" w16cid:durableId="1123890099">
    <w:abstractNumId w:val="10"/>
  </w:num>
  <w:num w:numId="84" w16cid:durableId="1105266260">
    <w:abstractNumId w:val="43"/>
  </w:num>
  <w:num w:numId="85" w16cid:durableId="1140422960">
    <w:abstractNumId w:val="19"/>
  </w:num>
  <w:num w:numId="86" w16cid:durableId="541481743">
    <w:abstractNumId w:val="69"/>
  </w:num>
  <w:num w:numId="87" w16cid:durableId="363484113">
    <w:abstractNumId w:val="2"/>
  </w:num>
  <w:num w:numId="88" w16cid:durableId="360251656">
    <w:abstractNumId w:val="8"/>
  </w:num>
  <w:num w:numId="89" w16cid:durableId="1211989672">
    <w:abstractNumId w:val="31"/>
  </w:num>
  <w:num w:numId="90" w16cid:durableId="610555465">
    <w:abstractNumId w:val="3"/>
  </w:num>
  <w:num w:numId="91" w16cid:durableId="1037318462">
    <w:abstractNumId w:val="42"/>
  </w:num>
  <w:num w:numId="92" w16cid:durableId="311520335">
    <w:abstractNumId w:val="67"/>
  </w:num>
  <w:num w:numId="93" w16cid:durableId="763653435">
    <w:abstractNumId w:val="56"/>
  </w:num>
  <w:num w:numId="94" w16cid:durableId="2109496931">
    <w:abstractNumId w:val="52"/>
  </w:num>
  <w:num w:numId="95" w16cid:durableId="1811629505">
    <w:abstractNumId w:val="41"/>
  </w:num>
  <w:num w:numId="96" w16cid:durableId="790712010">
    <w:abstractNumId w:val="41"/>
  </w:num>
  <w:num w:numId="97" w16cid:durableId="1965036053">
    <w:abstractNumId w:val="41"/>
  </w:num>
  <w:num w:numId="98" w16cid:durableId="1488589633">
    <w:abstractNumId w:val="41"/>
  </w:num>
  <w:num w:numId="99" w16cid:durableId="1094934504">
    <w:abstractNumId w:val="51"/>
  </w:num>
  <w:num w:numId="100" w16cid:durableId="1575706010">
    <w:abstractNumId w:val="34"/>
  </w:num>
  <w:num w:numId="101" w16cid:durableId="1615793333">
    <w:abstractNumId w:val="52"/>
    <w:lvlOverride w:ilvl="0">
      <w:startOverride w:val="1"/>
    </w:lvlOverride>
  </w:num>
  <w:num w:numId="102" w16cid:durableId="231236129">
    <w:abstractNumId w:val="41"/>
    <w:lvlOverride w:ilvl="0">
      <w:startOverride w:val="1"/>
    </w:lvlOverride>
  </w:num>
  <w:num w:numId="103" w16cid:durableId="959805415">
    <w:abstractNumId w:val="44"/>
  </w:num>
  <w:num w:numId="104" w16cid:durableId="360395620">
    <w:abstractNumId w:val="26"/>
  </w:num>
  <w:num w:numId="105" w16cid:durableId="1436171547">
    <w:abstractNumId w:val="61"/>
  </w:num>
  <w:num w:numId="106" w16cid:durableId="1591349255">
    <w:abstractNumId w:val="20"/>
  </w:num>
  <w:num w:numId="107" w16cid:durableId="499390137">
    <w:abstractNumId w:val="26"/>
  </w:num>
  <w:num w:numId="108" w16cid:durableId="204147819">
    <w:abstractNumId w:val="41"/>
  </w:num>
  <w:num w:numId="109" w16cid:durableId="499006326">
    <w:abstractNumId w:val="26"/>
  </w:num>
  <w:num w:numId="110" w16cid:durableId="1483042970">
    <w:abstractNumId w:val="41"/>
  </w:num>
  <w:num w:numId="111" w16cid:durableId="1056586616">
    <w:abstractNumId w:val="41"/>
  </w:num>
  <w:num w:numId="112" w16cid:durableId="1691955258">
    <w:abstractNumId w:val="41"/>
  </w:num>
  <w:num w:numId="113" w16cid:durableId="729688958">
    <w:abstractNumId w:val="41"/>
    <w:lvlOverride w:ilvl="0">
      <w:startOverride w:val="1"/>
    </w:lvlOverride>
  </w:num>
  <w:num w:numId="114" w16cid:durableId="1576820750">
    <w:abstractNumId w:val="44"/>
  </w:num>
  <w:num w:numId="115" w16cid:durableId="272326635">
    <w:abstractNumId w:val="44"/>
  </w:num>
  <w:num w:numId="116" w16cid:durableId="1326934176">
    <w:abstractNumId w:val="41"/>
    <w:lvlOverride w:ilvl="0">
      <w:startOverride w:val="1"/>
    </w:lvlOverride>
  </w:num>
  <w:num w:numId="117" w16cid:durableId="1506283558">
    <w:abstractNumId w:val="36"/>
  </w:num>
  <w:num w:numId="118" w16cid:durableId="1850750030">
    <w:abstractNumId w:val="50"/>
  </w:num>
  <w:num w:numId="119" w16cid:durableId="21131528">
    <w:abstractNumId w:val="24"/>
  </w:num>
  <w:num w:numId="120" w16cid:durableId="732389259">
    <w:abstractNumId w:val="47"/>
  </w:num>
  <w:num w:numId="121" w16cid:durableId="571743200">
    <w:abstractNumId w:val="29"/>
  </w:num>
  <w:num w:numId="122" w16cid:durableId="1648708594">
    <w:abstractNumId w:val="41"/>
  </w:num>
  <w:num w:numId="123" w16cid:durableId="1247306788">
    <w:abstractNumId w:val="41"/>
    <w:lvlOverride w:ilvl="0">
      <w:startOverride w:val="1"/>
    </w:lvlOverride>
  </w:num>
  <w:num w:numId="124" w16cid:durableId="155386250">
    <w:abstractNumId w:val="26"/>
  </w:num>
  <w:num w:numId="125" w16cid:durableId="752975676">
    <w:abstractNumId w:val="26"/>
  </w:num>
  <w:num w:numId="126" w16cid:durableId="1797479197">
    <w:abstractNumId w:val="6"/>
  </w:num>
  <w:num w:numId="127" w16cid:durableId="892734570">
    <w:abstractNumId w:val="16"/>
  </w:num>
  <w:num w:numId="128" w16cid:durableId="1090465635">
    <w:abstractNumId w:val="38"/>
  </w:num>
  <w:num w:numId="129" w16cid:durableId="252980199">
    <w:abstractNumId w:val="75"/>
  </w:num>
  <w:num w:numId="130" w16cid:durableId="1583642112">
    <w:abstractNumId w:val="41"/>
  </w:num>
  <w:num w:numId="131" w16cid:durableId="2009286853">
    <w:abstractNumId w:val="41"/>
  </w:num>
  <w:num w:numId="132" w16cid:durableId="131480506">
    <w:abstractNumId w:val="41"/>
    <w:lvlOverride w:ilvl="0">
      <w:startOverride w:val="1"/>
    </w:lvlOverride>
  </w:num>
  <w:num w:numId="133" w16cid:durableId="443811358">
    <w:abstractNumId w:val="41"/>
  </w:num>
  <w:num w:numId="134" w16cid:durableId="427893881">
    <w:abstractNumId w:val="26"/>
  </w:num>
  <w:num w:numId="135" w16cid:durableId="1204322246">
    <w:abstractNumId w:val="41"/>
  </w:num>
  <w:num w:numId="136" w16cid:durableId="1890415950">
    <w:abstractNumId w:val="41"/>
    <w:lvlOverride w:ilvl="0">
      <w:startOverride w:val="1"/>
    </w:lvlOverride>
  </w:num>
  <w:num w:numId="137" w16cid:durableId="252397895">
    <w:abstractNumId w:val="41"/>
  </w:num>
  <w:num w:numId="138" w16cid:durableId="1954435640">
    <w:abstractNumId w:val="26"/>
  </w:num>
  <w:num w:numId="139" w16cid:durableId="546141551">
    <w:abstractNumId w:val="44"/>
  </w:num>
  <w:num w:numId="140" w16cid:durableId="745491437">
    <w:abstractNumId w:val="41"/>
    <w:lvlOverride w:ilvl="0">
      <w:startOverride w:val="1"/>
    </w:lvlOverride>
  </w:num>
  <w:num w:numId="141" w16cid:durableId="1037390237">
    <w:abstractNumId w:val="26"/>
  </w:num>
  <w:num w:numId="142" w16cid:durableId="2103528001">
    <w:abstractNumId w:val="72"/>
  </w:num>
  <w:num w:numId="143" w16cid:durableId="1415735657">
    <w:abstractNumId w:val="41"/>
    <w:lvlOverride w:ilvl="0">
      <w:startOverride w:val="1"/>
    </w:lvlOverride>
  </w:num>
  <w:num w:numId="144" w16cid:durableId="667515847">
    <w:abstractNumId w:val="41"/>
  </w:num>
  <w:num w:numId="145" w16cid:durableId="596671990">
    <w:abstractNumId w:val="41"/>
    <w:lvlOverride w:ilvl="0">
      <w:startOverride w:val="1"/>
    </w:lvlOverride>
  </w:num>
  <w:num w:numId="146" w16cid:durableId="1194003979">
    <w:abstractNumId w:val="41"/>
    <w:lvlOverride w:ilvl="0">
      <w:startOverride w:val="1"/>
    </w:lvlOverride>
  </w:num>
  <w:num w:numId="147" w16cid:durableId="1376539605">
    <w:abstractNumId w:val="4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7BCF"/>
    <w:rsid w:val="00000C3C"/>
    <w:rsid w:val="00003E6A"/>
    <w:rsid w:val="0000587A"/>
    <w:rsid w:val="00005C94"/>
    <w:rsid w:val="00006C2E"/>
    <w:rsid w:val="00007EC6"/>
    <w:rsid w:val="0001023B"/>
    <w:rsid w:val="0001162C"/>
    <w:rsid w:val="00011A50"/>
    <w:rsid w:val="000121EA"/>
    <w:rsid w:val="00012233"/>
    <w:rsid w:val="000122AF"/>
    <w:rsid w:val="000125FD"/>
    <w:rsid w:val="00014E7A"/>
    <w:rsid w:val="00015B69"/>
    <w:rsid w:val="00015F4C"/>
    <w:rsid w:val="00016528"/>
    <w:rsid w:val="000174E0"/>
    <w:rsid w:val="0001793A"/>
    <w:rsid w:val="00020852"/>
    <w:rsid w:val="00021C75"/>
    <w:rsid w:val="00022177"/>
    <w:rsid w:val="0002222F"/>
    <w:rsid w:val="00022E3A"/>
    <w:rsid w:val="000240C1"/>
    <w:rsid w:val="000248A9"/>
    <w:rsid w:val="00024DAE"/>
    <w:rsid w:val="0002783A"/>
    <w:rsid w:val="00030121"/>
    <w:rsid w:val="000306F9"/>
    <w:rsid w:val="00030956"/>
    <w:rsid w:val="00030C4D"/>
    <w:rsid w:val="00030E72"/>
    <w:rsid w:val="00031A5A"/>
    <w:rsid w:val="00031BB2"/>
    <w:rsid w:val="00031BD0"/>
    <w:rsid w:val="00031C52"/>
    <w:rsid w:val="00032683"/>
    <w:rsid w:val="000326B4"/>
    <w:rsid w:val="00033397"/>
    <w:rsid w:val="000336EF"/>
    <w:rsid w:val="0003376D"/>
    <w:rsid w:val="00034647"/>
    <w:rsid w:val="00034D4E"/>
    <w:rsid w:val="000350F4"/>
    <w:rsid w:val="0003561C"/>
    <w:rsid w:val="00035C33"/>
    <w:rsid w:val="00035CE8"/>
    <w:rsid w:val="00036835"/>
    <w:rsid w:val="000373CE"/>
    <w:rsid w:val="00037CB0"/>
    <w:rsid w:val="00040095"/>
    <w:rsid w:val="0004012C"/>
    <w:rsid w:val="00041097"/>
    <w:rsid w:val="00042B4B"/>
    <w:rsid w:val="00042E5A"/>
    <w:rsid w:val="0004310B"/>
    <w:rsid w:val="000436E9"/>
    <w:rsid w:val="0004450E"/>
    <w:rsid w:val="0004550F"/>
    <w:rsid w:val="000460E2"/>
    <w:rsid w:val="000464E0"/>
    <w:rsid w:val="00046994"/>
    <w:rsid w:val="00047614"/>
    <w:rsid w:val="000476B5"/>
    <w:rsid w:val="000502EC"/>
    <w:rsid w:val="00050887"/>
    <w:rsid w:val="00051678"/>
    <w:rsid w:val="000517D2"/>
    <w:rsid w:val="0005254A"/>
    <w:rsid w:val="000528D7"/>
    <w:rsid w:val="000530DA"/>
    <w:rsid w:val="000531D7"/>
    <w:rsid w:val="00053223"/>
    <w:rsid w:val="00053567"/>
    <w:rsid w:val="0005391F"/>
    <w:rsid w:val="00053C61"/>
    <w:rsid w:val="0005439D"/>
    <w:rsid w:val="0005495D"/>
    <w:rsid w:val="00054984"/>
    <w:rsid w:val="00054DB6"/>
    <w:rsid w:val="00055A08"/>
    <w:rsid w:val="00056A79"/>
    <w:rsid w:val="000570D1"/>
    <w:rsid w:val="000602BA"/>
    <w:rsid w:val="0006031A"/>
    <w:rsid w:val="0006115F"/>
    <w:rsid w:val="00061A8F"/>
    <w:rsid w:val="00061AFD"/>
    <w:rsid w:val="00061B07"/>
    <w:rsid w:val="000634BE"/>
    <w:rsid w:val="00064B09"/>
    <w:rsid w:val="00064FC1"/>
    <w:rsid w:val="000662BF"/>
    <w:rsid w:val="00067165"/>
    <w:rsid w:val="000676BC"/>
    <w:rsid w:val="00067791"/>
    <w:rsid w:val="00067CF5"/>
    <w:rsid w:val="00070974"/>
    <w:rsid w:val="0007199C"/>
    <w:rsid w:val="00072576"/>
    <w:rsid w:val="0007270B"/>
    <w:rsid w:val="00072C9F"/>
    <w:rsid w:val="000733A5"/>
    <w:rsid w:val="00073649"/>
    <w:rsid w:val="00074224"/>
    <w:rsid w:val="00074A75"/>
    <w:rsid w:val="00075093"/>
    <w:rsid w:val="00075FA2"/>
    <w:rsid w:val="00080179"/>
    <w:rsid w:val="00080512"/>
    <w:rsid w:val="0008064B"/>
    <w:rsid w:val="00081087"/>
    <w:rsid w:val="00081D9D"/>
    <w:rsid w:val="00083D0E"/>
    <w:rsid w:val="0008408A"/>
    <w:rsid w:val="000842D6"/>
    <w:rsid w:val="0008489D"/>
    <w:rsid w:val="000848E9"/>
    <w:rsid w:val="00084BD8"/>
    <w:rsid w:val="0008552A"/>
    <w:rsid w:val="00085E84"/>
    <w:rsid w:val="0008614F"/>
    <w:rsid w:val="00086C2B"/>
    <w:rsid w:val="00086C2C"/>
    <w:rsid w:val="00087338"/>
    <w:rsid w:val="00087B1D"/>
    <w:rsid w:val="0009102C"/>
    <w:rsid w:val="000913C3"/>
    <w:rsid w:val="00091B3D"/>
    <w:rsid w:val="00091F4D"/>
    <w:rsid w:val="00093422"/>
    <w:rsid w:val="00093DB2"/>
    <w:rsid w:val="00094964"/>
    <w:rsid w:val="00095048"/>
    <w:rsid w:val="00095E74"/>
    <w:rsid w:val="000966DA"/>
    <w:rsid w:val="000979AE"/>
    <w:rsid w:val="00097A7A"/>
    <w:rsid w:val="000A084C"/>
    <w:rsid w:val="000A0C4C"/>
    <w:rsid w:val="000A2C47"/>
    <w:rsid w:val="000A391D"/>
    <w:rsid w:val="000A72AC"/>
    <w:rsid w:val="000B0541"/>
    <w:rsid w:val="000B0853"/>
    <w:rsid w:val="000B1386"/>
    <w:rsid w:val="000B188D"/>
    <w:rsid w:val="000B1BAD"/>
    <w:rsid w:val="000B2ADA"/>
    <w:rsid w:val="000B3987"/>
    <w:rsid w:val="000B4275"/>
    <w:rsid w:val="000B5518"/>
    <w:rsid w:val="000B5F69"/>
    <w:rsid w:val="000B6152"/>
    <w:rsid w:val="000B7085"/>
    <w:rsid w:val="000B7452"/>
    <w:rsid w:val="000B7BCF"/>
    <w:rsid w:val="000B7F12"/>
    <w:rsid w:val="000C0849"/>
    <w:rsid w:val="000C2B95"/>
    <w:rsid w:val="000C3112"/>
    <w:rsid w:val="000C3A3F"/>
    <w:rsid w:val="000C4595"/>
    <w:rsid w:val="000C479C"/>
    <w:rsid w:val="000C53AE"/>
    <w:rsid w:val="000C5D51"/>
    <w:rsid w:val="000C68DE"/>
    <w:rsid w:val="000C7A22"/>
    <w:rsid w:val="000C7D54"/>
    <w:rsid w:val="000C7D75"/>
    <w:rsid w:val="000D1382"/>
    <w:rsid w:val="000D16F8"/>
    <w:rsid w:val="000D232F"/>
    <w:rsid w:val="000D23A2"/>
    <w:rsid w:val="000D287F"/>
    <w:rsid w:val="000D2E5C"/>
    <w:rsid w:val="000D3669"/>
    <w:rsid w:val="000D3FA9"/>
    <w:rsid w:val="000D51B4"/>
    <w:rsid w:val="000D5751"/>
    <w:rsid w:val="000D58AB"/>
    <w:rsid w:val="000D6E2F"/>
    <w:rsid w:val="000D7971"/>
    <w:rsid w:val="000D7C6A"/>
    <w:rsid w:val="000D7DB6"/>
    <w:rsid w:val="000E065E"/>
    <w:rsid w:val="000E0EEC"/>
    <w:rsid w:val="000E11A6"/>
    <w:rsid w:val="000E128A"/>
    <w:rsid w:val="000E2829"/>
    <w:rsid w:val="000E2A08"/>
    <w:rsid w:val="000E40B4"/>
    <w:rsid w:val="000E4245"/>
    <w:rsid w:val="000E49DA"/>
    <w:rsid w:val="000E4EF8"/>
    <w:rsid w:val="000E5E4F"/>
    <w:rsid w:val="000E7E0B"/>
    <w:rsid w:val="000F003B"/>
    <w:rsid w:val="000F11A8"/>
    <w:rsid w:val="000F3114"/>
    <w:rsid w:val="000F387E"/>
    <w:rsid w:val="000F4779"/>
    <w:rsid w:val="000F4E5D"/>
    <w:rsid w:val="000F5052"/>
    <w:rsid w:val="000F5B4F"/>
    <w:rsid w:val="000F7383"/>
    <w:rsid w:val="000F7E1A"/>
    <w:rsid w:val="001005D7"/>
    <w:rsid w:val="0010159D"/>
    <w:rsid w:val="00101C13"/>
    <w:rsid w:val="00102325"/>
    <w:rsid w:val="00102B50"/>
    <w:rsid w:val="00103FD9"/>
    <w:rsid w:val="00105382"/>
    <w:rsid w:val="00105EE4"/>
    <w:rsid w:val="0010672B"/>
    <w:rsid w:val="0010746E"/>
    <w:rsid w:val="0011158C"/>
    <w:rsid w:val="0011229B"/>
    <w:rsid w:val="00112453"/>
    <w:rsid w:val="001136F9"/>
    <w:rsid w:val="00113E54"/>
    <w:rsid w:val="00114144"/>
    <w:rsid w:val="001142B5"/>
    <w:rsid w:val="00114A54"/>
    <w:rsid w:val="00114C47"/>
    <w:rsid w:val="00114D7B"/>
    <w:rsid w:val="001156C9"/>
    <w:rsid w:val="00115A02"/>
    <w:rsid w:val="00116505"/>
    <w:rsid w:val="0011672A"/>
    <w:rsid w:val="00116EA4"/>
    <w:rsid w:val="00117213"/>
    <w:rsid w:val="00120849"/>
    <w:rsid w:val="0012180D"/>
    <w:rsid w:val="00121AF9"/>
    <w:rsid w:val="001225DE"/>
    <w:rsid w:val="00122650"/>
    <w:rsid w:val="00122D33"/>
    <w:rsid w:val="0012397B"/>
    <w:rsid w:val="00123AF5"/>
    <w:rsid w:val="00123BA3"/>
    <w:rsid w:val="001247DA"/>
    <w:rsid w:val="00125592"/>
    <w:rsid w:val="00125A7A"/>
    <w:rsid w:val="00127966"/>
    <w:rsid w:val="0013054C"/>
    <w:rsid w:val="00130628"/>
    <w:rsid w:val="00132F55"/>
    <w:rsid w:val="0013410C"/>
    <w:rsid w:val="00134C49"/>
    <w:rsid w:val="0013511F"/>
    <w:rsid w:val="001356F9"/>
    <w:rsid w:val="001359EF"/>
    <w:rsid w:val="00136C50"/>
    <w:rsid w:val="00137680"/>
    <w:rsid w:val="00137923"/>
    <w:rsid w:val="00137FC3"/>
    <w:rsid w:val="00137FE8"/>
    <w:rsid w:val="00141245"/>
    <w:rsid w:val="0014196C"/>
    <w:rsid w:val="00142CAB"/>
    <w:rsid w:val="001443A3"/>
    <w:rsid w:val="00147252"/>
    <w:rsid w:val="0014763D"/>
    <w:rsid w:val="001506DA"/>
    <w:rsid w:val="001516B1"/>
    <w:rsid w:val="00151B4B"/>
    <w:rsid w:val="0015256E"/>
    <w:rsid w:val="00153B88"/>
    <w:rsid w:val="00153EB9"/>
    <w:rsid w:val="001542FD"/>
    <w:rsid w:val="00154396"/>
    <w:rsid w:val="001544A7"/>
    <w:rsid w:val="0015541B"/>
    <w:rsid w:val="001554EF"/>
    <w:rsid w:val="001561D9"/>
    <w:rsid w:val="00156E48"/>
    <w:rsid w:val="0015718A"/>
    <w:rsid w:val="0015783B"/>
    <w:rsid w:val="00157AAC"/>
    <w:rsid w:val="00157D14"/>
    <w:rsid w:val="00160055"/>
    <w:rsid w:val="001600B9"/>
    <w:rsid w:val="00160188"/>
    <w:rsid w:val="001607B0"/>
    <w:rsid w:val="00160A71"/>
    <w:rsid w:val="00162453"/>
    <w:rsid w:val="001625D3"/>
    <w:rsid w:val="00162732"/>
    <w:rsid w:val="00164CE2"/>
    <w:rsid w:val="001658EF"/>
    <w:rsid w:val="00165EED"/>
    <w:rsid w:val="0016643B"/>
    <w:rsid w:val="00166905"/>
    <w:rsid w:val="00167DA4"/>
    <w:rsid w:val="001711F8"/>
    <w:rsid w:val="0017187C"/>
    <w:rsid w:val="00172326"/>
    <w:rsid w:val="00172D6E"/>
    <w:rsid w:val="00172FD7"/>
    <w:rsid w:val="001735B1"/>
    <w:rsid w:val="00174BCD"/>
    <w:rsid w:val="00174BF6"/>
    <w:rsid w:val="00175A31"/>
    <w:rsid w:val="00175B89"/>
    <w:rsid w:val="00176E25"/>
    <w:rsid w:val="001777C1"/>
    <w:rsid w:val="00177D29"/>
    <w:rsid w:val="001802E7"/>
    <w:rsid w:val="001805A4"/>
    <w:rsid w:val="0018151A"/>
    <w:rsid w:val="00183251"/>
    <w:rsid w:val="001835B7"/>
    <w:rsid w:val="00183678"/>
    <w:rsid w:val="00183A6C"/>
    <w:rsid w:val="0018433A"/>
    <w:rsid w:val="001847AA"/>
    <w:rsid w:val="00185D6B"/>
    <w:rsid w:val="001864A0"/>
    <w:rsid w:val="00186C2A"/>
    <w:rsid w:val="0018760F"/>
    <w:rsid w:val="0019003C"/>
    <w:rsid w:val="00190F87"/>
    <w:rsid w:val="001911EF"/>
    <w:rsid w:val="00192C20"/>
    <w:rsid w:val="00193724"/>
    <w:rsid w:val="001939E0"/>
    <w:rsid w:val="0019455D"/>
    <w:rsid w:val="00194A60"/>
    <w:rsid w:val="00194CD0"/>
    <w:rsid w:val="00195170"/>
    <w:rsid w:val="0019572B"/>
    <w:rsid w:val="00195C95"/>
    <w:rsid w:val="00196398"/>
    <w:rsid w:val="001A04FC"/>
    <w:rsid w:val="001A05AA"/>
    <w:rsid w:val="001A1AA1"/>
    <w:rsid w:val="001A3BB0"/>
    <w:rsid w:val="001A487E"/>
    <w:rsid w:val="001A4980"/>
    <w:rsid w:val="001A4A2F"/>
    <w:rsid w:val="001A4A8B"/>
    <w:rsid w:val="001A675C"/>
    <w:rsid w:val="001B03D8"/>
    <w:rsid w:val="001B0C9A"/>
    <w:rsid w:val="001B0FCB"/>
    <w:rsid w:val="001B1CC8"/>
    <w:rsid w:val="001B2C55"/>
    <w:rsid w:val="001B3099"/>
    <w:rsid w:val="001B309E"/>
    <w:rsid w:val="001B3685"/>
    <w:rsid w:val="001B5388"/>
    <w:rsid w:val="001B671E"/>
    <w:rsid w:val="001B6F7C"/>
    <w:rsid w:val="001B7811"/>
    <w:rsid w:val="001C08DF"/>
    <w:rsid w:val="001C2C89"/>
    <w:rsid w:val="001C4BA8"/>
    <w:rsid w:val="001C50DD"/>
    <w:rsid w:val="001C643B"/>
    <w:rsid w:val="001C7D48"/>
    <w:rsid w:val="001D0189"/>
    <w:rsid w:val="001D0E5F"/>
    <w:rsid w:val="001D15D8"/>
    <w:rsid w:val="001D197B"/>
    <w:rsid w:val="001D1E64"/>
    <w:rsid w:val="001D1EF2"/>
    <w:rsid w:val="001D2E00"/>
    <w:rsid w:val="001D38F3"/>
    <w:rsid w:val="001D39BB"/>
    <w:rsid w:val="001D5B7A"/>
    <w:rsid w:val="001D5F4E"/>
    <w:rsid w:val="001D78ED"/>
    <w:rsid w:val="001E0B11"/>
    <w:rsid w:val="001E0BFB"/>
    <w:rsid w:val="001E2953"/>
    <w:rsid w:val="001E2D16"/>
    <w:rsid w:val="001E323F"/>
    <w:rsid w:val="001E37B8"/>
    <w:rsid w:val="001E41AF"/>
    <w:rsid w:val="001E4932"/>
    <w:rsid w:val="001E518D"/>
    <w:rsid w:val="001E525C"/>
    <w:rsid w:val="001E5272"/>
    <w:rsid w:val="001E7DB8"/>
    <w:rsid w:val="001F157B"/>
    <w:rsid w:val="001F168B"/>
    <w:rsid w:val="001F1B82"/>
    <w:rsid w:val="001F2271"/>
    <w:rsid w:val="001F3B84"/>
    <w:rsid w:val="001F3E6B"/>
    <w:rsid w:val="001F4257"/>
    <w:rsid w:val="001F45B0"/>
    <w:rsid w:val="001F48FC"/>
    <w:rsid w:val="001F58ED"/>
    <w:rsid w:val="001F5BBC"/>
    <w:rsid w:val="001F5D82"/>
    <w:rsid w:val="0020028B"/>
    <w:rsid w:val="002010E8"/>
    <w:rsid w:val="00201577"/>
    <w:rsid w:val="002024C6"/>
    <w:rsid w:val="002029DB"/>
    <w:rsid w:val="002034B8"/>
    <w:rsid w:val="00203C6E"/>
    <w:rsid w:val="00203DC7"/>
    <w:rsid w:val="00203E22"/>
    <w:rsid w:val="00203FCD"/>
    <w:rsid w:val="00204691"/>
    <w:rsid w:val="00204BDF"/>
    <w:rsid w:val="00204D47"/>
    <w:rsid w:val="00204E01"/>
    <w:rsid w:val="00204E8C"/>
    <w:rsid w:val="00205A6A"/>
    <w:rsid w:val="00206341"/>
    <w:rsid w:val="002070CF"/>
    <w:rsid w:val="00207534"/>
    <w:rsid w:val="00207BC3"/>
    <w:rsid w:val="002103C2"/>
    <w:rsid w:val="002108BE"/>
    <w:rsid w:val="00210E31"/>
    <w:rsid w:val="00211184"/>
    <w:rsid w:val="002112C3"/>
    <w:rsid w:val="00212007"/>
    <w:rsid w:val="002129AC"/>
    <w:rsid w:val="00212AFB"/>
    <w:rsid w:val="00212C4B"/>
    <w:rsid w:val="0021381E"/>
    <w:rsid w:val="00214DF0"/>
    <w:rsid w:val="002153FF"/>
    <w:rsid w:val="002158E0"/>
    <w:rsid w:val="002167CC"/>
    <w:rsid w:val="002176BF"/>
    <w:rsid w:val="00217703"/>
    <w:rsid w:val="00217B6D"/>
    <w:rsid w:val="00220327"/>
    <w:rsid w:val="00220ABA"/>
    <w:rsid w:val="00220CE6"/>
    <w:rsid w:val="00221269"/>
    <w:rsid w:val="00224089"/>
    <w:rsid w:val="002255CE"/>
    <w:rsid w:val="00225E9B"/>
    <w:rsid w:val="0022606D"/>
    <w:rsid w:val="00227673"/>
    <w:rsid w:val="00230146"/>
    <w:rsid w:val="00231E57"/>
    <w:rsid w:val="0023408E"/>
    <w:rsid w:val="0023420C"/>
    <w:rsid w:val="00235325"/>
    <w:rsid w:val="00236135"/>
    <w:rsid w:val="002364A3"/>
    <w:rsid w:val="00236AEA"/>
    <w:rsid w:val="0023771C"/>
    <w:rsid w:val="002403F2"/>
    <w:rsid w:val="00242CCE"/>
    <w:rsid w:val="00243B13"/>
    <w:rsid w:val="002443D3"/>
    <w:rsid w:val="00245659"/>
    <w:rsid w:val="00247920"/>
    <w:rsid w:val="0025065E"/>
    <w:rsid w:val="0025073B"/>
    <w:rsid w:val="00250AE2"/>
    <w:rsid w:val="00251043"/>
    <w:rsid w:val="00251397"/>
    <w:rsid w:val="00251BDF"/>
    <w:rsid w:val="002525DC"/>
    <w:rsid w:val="00252F5E"/>
    <w:rsid w:val="0025331A"/>
    <w:rsid w:val="0025363A"/>
    <w:rsid w:val="00253D53"/>
    <w:rsid w:val="00255B27"/>
    <w:rsid w:val="002574F9"/>
    <w:rsid w:val="00257B18"/>
    <w:rsid w:val="00261872"/>
    <w:rsid w:val="002622AB"/>
    <w:rsid w:val="002625AA"/>
    <w:rsid w:val="00262E91"/>
    <w:rsid w:val="00263079"/>
    <w:rsid w:val="00263DEC"/>
    <w:rsid w:val="00263E02"/>
    <w:rsid w:val="002650B3"/>
    <w:rsid w:val="002664FD"/>
    <w:rsid w:val="002666C6"/>
    <w:rsid w:val="00266D23"/>
    <w:rsid w:val="00267D9B"/>
    <w:rsid w:val="00267DD9"/>
    <w:rsid w:val="002701BA"/>
    <w:rsid w:val="0027025E"/>
    <w:rsid w:val="002712D1"/>
    <w:rsid w:val="00271A0F"/>
    <w:rsid w:val="00272C5C"/>
    <w:rsid w:val="00272DE7"/>
    <w:rsid w:val="00273A72"/>
    <w:rsid w:val="00274788"/>
    <w:rsid w:val="002756F6"/>
    <w:rsid w:val="002770E7"/>
    <w:rsid w:val="00277559"/>
    <w:rsid w:val="0028024D"/>
    <w:rsid w:val="00280633"/>
    <w:rsid w:val="00280D6A"/>
    <w:rsid w:val="00281A6F"/>
    <w:rsid w:val="00281FD2"/>
    <w:rsid w:val="002820EB"/>
    <w:rsid w:val="002824D9"/>
    <w:rsid w:val="00282BB7"/>
    <w:rsid w:val="002846FA"/>
    <w:rsid w:val="00284E8D"/>
    <w:rsid w:val="00284F22"/>
    <w:rsid w:val="00284FE8"/>
    <w:rsid w:val="002855BF"/>
    <w:rsid w:val="0028627F"/>
    <w:rsid w:val="00286388"/>
    <w:rsid w:val="002866EF"/>
    <w:rsid w:val="00290291"/>
    <w:rsid w:val="00290811"/>
    <w:rsid w:val="00291AB3"/>
    <w:rsid w:val="00291ACF"/>
    <w:rsid w:val="00291D64"/>
    <w:rsid w:val="00292FB6"/>
    <w:rsid w:val="0029342A"/>
    <w:rsid w:val="0029471A"/>
    <w:rsid w:val="00294800"/>
    <w:rsid w:val="00294CA5"/>
    <w:rsid w:val="00295394"/>
    <w:rsid w:val="00295528"/>
    <w:rsid w:val="002962BC"/>
    <w:rsid w:val="002962F6"/>
    <w:rsid w:val="00297E2B"/>
    <w:rsid w:val="00297FCD"/>
    <w:rsid w:val="002A09A8"/>
    <w:rsid w:val="002A1CC6"/>
    <w:rsid w:val="002A2211"/>
    <w:rsid w:val="002A2B47"/>
    <w:rsid w:val="002A2D16"/>
    <w:rsid w:val="002A3117"/>
    <w:rsid w:val="002A33AF"/>
    <w:rsid w:val="002A353D"/>
    <w:rsid w:val="002A3BFC"/>
    <w:rsid w:val="002A4FA6"/>
    <w:rsid w:val="002A54D9"/>
    <w:rsid w:val="002A5937"/>
    <w:rsid w:val="002A6310"/>
    <w:rsid w:val="002A64B0"/>
    <w:rsid w:val="002A7100"/>
    <w:rsid w:val="002A733A"/>
    <w:rsid w:val="002A79F1"/>
    <w:rsid w:val="002A7E91"/>
    <w:rsid w:val="002B009E"/>
    <w:rsid w:val="002B01EE"/>
    <w:rsid w:val="002B0431"/>
    <w:rsid w:val="002B1533"/>
    <w:rsid w:val="002B1A1B"/>
    <w:rsid w:val="002B1F97"/>
    <w:rsid w:val="002B255D"/>
    <w:rsid w:val="002B26B1"/>
    <w:rsid w:val="002B3195"/>
    <w:rsid w:val="002B4B1A"/>
    <w:rsid w:val="002B5135"/>
    <w:rsid w:val="002B7161"/>
    <w:rsid w:val="002B78F5"/>
    <w:rsid w:val="002B7B3F"/>
    <w:rsid w:val="002C07CA"/>
    <w:rsid w:val="002C0EAB"/>
    <w:rsid w:val="002C0EC7"/>
    <w:rsid w:val="002C1DD4"/>
    <w:rsid w:val="002C2863"/>
    <w:rsid w:val="002C2AF9"/>
    <w:rsid w:val="002C2B8F"/>
    <w:rsid w:val="002C494B"/>
    <w:rsid w:val="002C56C8"/>
    <w:rsid w:val="002C6985"/>
    <w:rsid w:val="002C7A08"/>
    <w:rsid w:val="002D0119"/>
    <w:rsid w:val="002D02CB"/>
    <w:rsid w:val="002D0348"/>
    <w:rsid w:val="002D1744"/>
    <w:rsid w:val="002D2E67"/>
    <w:rsid w:val="002D2FA3"/>
    <w:rsid w:val="002D581D"/>
    <w:rsid w:val="002D59B0"/>
    <w:rsid w:val="002D6500"/>
    <w:rsid w:val="002D71E2"/>
    <w:rsid w:val="002E0A6C"/>
    <w:rsid w:val="002E0D32"/>
    <w:rsid w:val="002E1B88"/>
    <w:rsid w:val="002E1BAA"/>
    <w:rsid w:val="002E1D14"/>
    <w:rsid w:val="002E2349"/>
    <w:rsid w:val="002E262F"/>
    <w:rsid w:val="002E3333"/>
    <w:rsid w:val="002E3C06"/>
    <w:rsid w:val="002E4BEC"/>
    <w:rsid w:val="002E4DD2"/>
    <w:rsid w:val="002E4EA6"/>
    <w:rsid w:val="002E52E8"/>
    <w:rsid w:val="002E5658"/>
    <w:rsid w:val="002E7314"/>
    <w:rsid w:val="002F01B3"/>
    <w:rsid w:val="002F04AA"/>
    <w:rsid w:val="002F068F"/>
    <w:rsid w:val="002F0848"/>
    <w:rsid w:val="002F0D22"/>
    <w:rsid w:val="002F1110"/>
    <w:rsid w:val="002F149B"/>
    <w:rsid w:val="002F1EBD"/>
    <w:rsid w:val="002F2D2C"/>
    <w:rsid w:val="002F396E"/>
    <w:rsid w:val="002F4C4E"/>
    <w:rsid w:val="002F6205"/>
    <w:rsid w:val="002F6AB4"/>
    <w:rsid w:val="002F6B3B"/>
    <w:rsid w:val="002F6E94"/>
    <w:rsid w:val="002F6EB7"/>
    <w:rsid w:val="002F7AEC"/>
    <w:rsid w:val="002F7D16"/>
    <w:rsid w:val="00300CFC"/>
    <w:rsid w:val="00301100"/>
    <w:rsid w:val="00301CCB"/>
    <w:rsid w:val="003021D9"/>
    <w:rsid w:val="00302F70"/>
    <w:rsid w:val="003042CC"/>
    <w:rsid w:val="00305BAE"/>
    <w:rsid w:val="00305DC6"/>
    <w:rsid w:val="00305F23"/>
    <w:rsid w:val="00306710"/>
    <w:rsid w:val="00310023"/>
    <w:rsid w:val="003100D6"/>
    <w:rsid w:val="003104DD"/>
    <w:rsid w:val="003107FE"/>
    <w:rsid w:val="00310CC4"/>
    <w:rsid w:val="00311756"/>
    <w:rsid w:val="0031182D"/>
    <w:rsid w:val="00311F7E"/>
    <w:rsid w:val="003123BD"/>
    <w:rsid w:val="003126F4"/>
    <w:rsid w:val="00312DE3"/>
    <w:rsid w:val="003138D2"/>
    <w:rsid w:val="00313D6F"/>
    <w:rsid w:val="00314356"/>
    <w:rsid w:val="003153BC"/>
    <w:rsid w:val="00315925"/>
    <w:rsid w:val="0031637A"/>
    <w:rsid w:val="003172DC"/>
    <w:rsid w:val="003216F2"/>
    <w:rsid w:val="0032188B"/>
    <w:rsid w:val="0032249F"/>
    <w:rsid w:val="00324E00"/>
    <w:rsid w:val="0032548F"/>
    <w:rsid w:val="00325E07"/>
    <w:rsid w:val="00326069"/>
    <w:rsid w:val="00326283"/>
    <w:rsid w:val="00326507"/>
    <w:rsid w:val="0032686E"/>
    <w:rsid w:val="0032725A"/>
    <w:rsid w:val="0032782F"/>
    <w:rsid w:val="00331905"/>
    <w:rsid w:val="00331FE4"/>
    <w:rsid w:val="00332D40"/>
    <w:rsid w:val="00334231"/>
    <w:rsid w:val="00334B27"/>
    <w:rsid w:val="00336A0C"/>
    <w:rsid w:val="003373A9"/>
    <w:rsid w:val="0033762E"/>
    <w:rsid w:val="00340075"/>
    <w:rsid w:val="00340466"/>
    <w:rsid w:val="003408E8"/>
    <w:rsid w:val="00341047"/>
    <w:rsid w:val="00341592"/>
    <w:rsid w:val="003417CC"/>
    <w:rsid w:val="0034405C"/>
    <w:rsid w:val="0034523D"/>
    <w:rsid w:val="00347B6B"/>
    <w:rsid w:val="00350AD6"/>
    <w:rsid w:val="00350EBA"/>
    <w:rsid w:val="00351630"/>
    <w:rsid w:val="00351825"/>
    <w:rsid w:val="003520EB"/>
    <w:rsid w:val="003523D2"/>
    <w:rsid w:val="0035284E"/>
    <w:rsid w:val="00352C96"/>
    <w:rsid w:val="003539FE"/>
    <w:rsid w:val="0035462D"/>
    <w:rsid w:val="00354802"/>
    <w:rsid w:val="003558FE"/>
    <w:rsid w:val="00355E81"/>
    <w:rsid w:val="003563CA"/>
    <w:rsid w:val="0035654F"/>
    <w:rsid w:val="00356DFB"/>
    <w:rsid w:val="003611C0"/>
    <w:rsid w:val="00361807"/>
    <w:rsid w:val="00362169"/>
    <w:rsid w:val="0036260E"/>
    <w:rsid w:val="003650DA"/>
    <w:rsid w:val="00365167"/>
    <w:rsid w:val="00367880"/>
    <w:rsid w:val="003679D1"/>
    <w:rsid w:val="00370F5E"/>
    <w:rsid w:val="0037115A"/>
    <w:rsid w:val="00371185"/>
    <w:rsid w:val="00371A02"/>
    <w:rsid w:val="0037239A"/>
    <w:rsid w:val="003724D4"/>
    <w:rsid w:val="003731BB"/>
    <w:rsid w:val="00373300"/>
    <w:rsid w:val="003738F7"/>
    <w:rsid w:val="00373F55"/>
    <w:rsid w:val="00374039"/>
    <w:rsid w:val="0037410C"/>
    <w:rsid w:val="00374AB3"/>
    <w:rsid w:val="00374F3C"/>
    <w:rsid w:val="00374F70"/>
    <w:rsid w:val="0037517D"/>
    <w:rsid w:val="00375253"/>
    <w:rsid w:val="00375E08"/>
    <w:rsid w:val="00376747"/>
    <w:rsid w:val="0037697E"/>
    <w:rsid w:val="00376BBF"/>
    <w:rsid w:val="00377915"/>
    <w:rsid w:val="00377A1F"/>
    <w:rsid w:val="00380617"/>
    <w:rsid w:val="00380F85"/>
    <w:rsid w:val="00381682"/>
    <w:rsid w:val="00381EFD"/>
    <w:rsid w:val="003822CE"/>
    <w:rsid w:val="00382884"/>
    <w:rsid w:val="00384A0C"/>
    <w:rsid w:val="00387188"/>
    <w:rsid w:val="0038730D"/>
    <w:rsid w:val="0039089C"/>
    <w:rsid w:val="0039184F"/>
    <w:rsid w:val="00391D8E"/>
    <w:rsid w:val="00391E30"/>
    <w:rsid w:val="003920EC"/>
    <w:rsid w:val="00392B0D"/>
    <w:rsid w:val="00392EC0"/>
    <w:rsid w:val="00393974"/>
    <w:rsid w:val="00393B5C"/>
    <w:rsid w:val="0039496A"/>
    <w:rsid w:val="00394AA2"/>
    <w:rsid w:val="00394E75"/>
    <w:rsid w:val="00395618"/>
    <w:rsid w:val="00395841"/>
    <w:rsid w:val="00395843"/>
    <w:rsid w:val="00395E28"/>
    <w:rsid w:val="00397C08"/>
    <w:rsid w:val="003A014E"/>
    <w:rsid w:val="003A0281"/>
    <w:rsid w:val="003A0881"/>
    <w:rsid w:val="003A08DF"/>
    <w:rsid w:val="003A0D1F"/>
    <w:rsid w:val="003A369D"/>
    <w:rsid w:val="003A417A"/>
    <w:rsid w:val="003A4266"/>
    <w:rsid w:val="003A5013"/>
    <w:rsid w:val="003A504C"/>
    <w:rsid w:val="003A57BB"/>
    <w:rsid w:val="003A57FA"/>
    <w:rsid w:val="003A5B90"/>
    <w:rsid w:val="003A679F"/>
    <w:rsid w:val="003A6ABE"/>
    <w:rsid w:val="003A7066"/>
    <w:rsid w:val="003B01E4"/>
    <w:rsid w:val="003B102D"/>
    <w:rsid w:val="003B1C38"/>
    <w:rsid w:val="003B301F"/>
    <w:rsid w:val="003B3E00"/>
    <w:rsid w:val="003B48BB"/>
    <w:rsid w:val="003B4935"/>
    <w:rsid w:val="003B53E7"/>
    <w:rsid w:val="003B58D2"/>
    <w:rsid w:val="003B5C3A"/>
    <w:rsid w:val="003B6C31"/>
    <w:rsid w:val="003B6DCA"/>
    <w:rsid w:val="003B77A1"/>
    <w:rsid w:val="003C0BCF"/>
    <w:rsid w:val="003C1E57"/>
    <w:rsid w:val="003C282C"/>
    <w:rsid w:val="003C2FE2"/>
    <w:rsid w:val="003C301D"/>
    <w:rsid w:val="003C325A"/>
    <w:rsid w:val="003C3B39"/>
    <w:rsid w:val="003C5C02"/>
    <w:rsid w:val="003C5EBF"/>
    <w:rsid w:val="003C7319"/>
    <w:rsid w:val="003C74C0"/>
    <w:rsid w:val="003C7644"/>
    <w:rsid w:val="003C7655"/>
    <w:rsid w:val="003D02C7"/>
    <w:rsid w:val="003D03B6"/>
    <w:rsid w:val="003D05E1"/>
    <w:rsid w:val="003D09E5"/>
    <w:rsid w:val="003D16F6"/>
    <w:rsid w:val="003D2019"/>
    <w:rsid w:val="003D25B3"/>
    <w:rsid w:val="003D3F45"/>
    <w:rsid w:val="003D451A"/>
    <w:rsid w:val="003D4EE5"/>
    <w:rsid w:val="003D54C7"/>
    <w:rsid w:val="003D7181"/>
    <w:rsid w:val="003D727F"/>
    <w:rsid w:val="003D75CD"/>
    <w:rsid w:val="003D76A1"/>
    <w:rsid w:val="003E0230"/>
    <w:rsid w:val="003E0D0A"/>
    <w:rsid w:val="003E0F74"/>
    <w:rsid w:val="003E1613"/>
    <w:rsid w:val="003E16BE"/>
    <w:rsid w:val="003E313A"/>
    <w:rsid w:val="003E47D7"/>
    <w:rsid w:val="003E4BC7"/>
    <w:rsid w:val="003E53C9"/>
    <w:rsid w:val="003E56AF"/>
    <w:rsid w:val="003E57B6"/>
    <w:rsid w:val="003E583F"/>
    <w:rsid w:val="003E5ADC"/>
    <w:rsid w:val="003E616C"/>
    <w:rsid w:val="003E66D6"/>
    <w:rsid w:val="003E733D"/>
    <w:rsid w:val="003E7725"/>
    <w:rsid w:val="003F05FD"/>
    <w:rsid w:val="003F075F"/>
    <w:rsid w:val="003F09B9"/>
    <w:rsid w:val="003F0DFA"/>
    <w:rsid w:val="003F0F14"/>
    <w:rsid w:val="003F1226"/>
    <w:rsid w:val="003F238B"/>
    <w:rsid w:val="003F2463"/>
    <w:rsid w:val="003F26AD"/>
    <w:rsid w:val="003F28F5"/>
    <w:rsid w:val="003F2A8D"/>
    <w:rsid w:val="003F2B60"/>
    <w:rsid w:val="003F3580"/>
    <w:rsid w:val="003F362E"/>
    <w:rsid w:val="003F3D86"/>
    <w:rsid w:val="003F3F8D"/>
    <w:rsid w:val="003F441D"/>
    <w:rsid w:val="003F5781"/>
    <w:rsid w:val="003F5A57"/>
    <w:rsid w:val="003F5AFE"/>
    <w:rsid w:val="003F5FB3"/>
    <w:rsid w:val="003F6492"/>
    <w:rsid w:val="003F659D"/>
    <w:rsid w:val="003F683F"/>
    <w:rsid w:val="003F77AD"/>
    <w:rsid w:val="00401855"/>
    <w:rsid w:val="004019DB"/>
    <w:rsid w:val="00401F0F"/>
    <w:rsid w:val="00402E04"/>
    <w:rsid w:val="00403354"/>
    <w:rsid w:val="00403EFA"/>
    <w:rsid w:val="00405187"/>
    <w:rsid w:val="00405DC6"/>
    <w:rsid w:val="0040633C"/>
    <w:rsid w:val="004064CC"/>
    <w:rsid w:val="004068B1"/>
    <w:rsid w:val="004076B0"/>
    <w:rsid w:val="004101AE"/>
    <w:rsid w:val="00410706"/>
    <w:rsid w:val="00410E00"/>
    <w:rsid w:val="004110C3"/>
    <w:rsid w:val="004115D6"/>
    <w:rsid w:val="00411C13"/>
    <w:rsid w:val="00411EA1"/>
    <w:rsid w:val="004123FF"/>
    <w:rsid w:val="004126A1"/>
    <w:rsid w:val="00413956"/>
    <w:rsid w:val="00413BE1"/>
    <w:rsid w:val="00413D76"/>
    <w:rsid w:val="00413F13"/>
    <w:rsid w:val="00414BA1"/>
    <w:rsid w:val="00415BA7"/>
    <w:rsid w:val="004162F2"/>
    <w:rsid w:val="00416AFD"/>
    <w:rsid w:val="004171F5"/>
    <w:rsid w:val="004174F0"/>
    <w:rsid w:val="0042045A"/>
    <w:rsid w:val="00420520"/>
    <w:rsid w:val="0042142B"/>
    <w:rsid w:val="0042182D"/>
    <w:rsid w:val="00422B18"/>
    <w:rsid w:val="00422BE5"/>
    <w:rsid w:val="00422F33"/>
    <w:rsid w:val="004235BA"/>
    <w:rsid w:val="004235DE"/>
    <w:rsid w:val="00423720"/>
    <w:rsid w:val="00425283"/>
    <w:rsid w:val="004254AB"/>
    <w:rsid w:val="004270BD"/>
    <w:rsid w:val="004271BD"/>
    <w:rsid w:val="00427F1B"/>
    <w:rsid w:val="004308DA"/>
    <w:rsid w:val="00431035"/>
    <w:rsid w:val="00431165"/>
    <w:rsid w:val="00431659"/>
    <w:rsid w:val="00431ED6"/>
    <w:rsid w:val="00432334"/>
    <w:rsid w:val="004327CE"/>
    <w:rsid w:val="00433346"/>
    <w:rsid w:val="00433879"/>
    <w:rsid w:val="00435D5E"/>
    <w:rsid w:val="004363BF"/>
    <w:rsid w:val="004375A9"/>
    <w:rsid w:val="00437EA0"/>
    <w:rsid w:val="004408B2"/>
    <w:rsid w:val="00441504"/>
    <w:rsid w:val="0044158D"/>
    <w:rsid w:val="00441656"/>
    <w:rsid w:val="00443B0F"/>
    <w:rsid w:val="00443BF9"/>
    <w:rsid w:val="00443E17"/>
    <w:rsid w:val="004446E6"/>
    <w:rsid w:val="00445352"/>
    <w:rsid w:val="00445926"/>
    <w:rsid w:val="00445F0D"/>
    <w:rsid w:val="00445F81"/>
    <w:rsid w:val="004467EB"/>
    <w:rsid w:val="00447146"/>
    <w:rsid w:val="004471BF"/>
    <w:rsid w:val="004472AB"/>
    <w:rsid w:val="004479B2"/>
    <w:rsid w:val="00450138"/>
    <w:rsid w:val="0045089A"/>
    <w:rsid w:val="004514F9"/>
    <w:rsid w:val="00452EB5"/>
    <w:rsid w:val="00453425"/>
    <w:rsid w:val="00454593"/>
    <w:rsid w:val="00454C94"/>
    <w:rsid w:val="004579C7"/>
    <w:rsid w:val="004607FD"/>
    <w:rsid w:val="00460871"/>
    <w:rsid w:val="00461AC0"/>
    <w:rsid w:val="00462FD4"/>
    <w:rsid w:val="00463A45"/>
    <w:rsid w:val="00464A2A"/>
    <w:rsid w:val="00465DD3"/>
    <w:rsid w:val="00467084"/>
    <w:rsid w:val="00467512"/>
    <w:rsid w:val="004700FA"/>
    <w:rsid w:val="00471869"/>
    <w:rsid w:val="004723AF"/>
    <w:rsid w:val="00472821"/>
    <w:rsid w:val="0047325A"/>
    <w:rsid w:val="00473265"/>
    <w:rsid w:val="00473631"/>
    <w:rsid w:val="004752A4"/>
    <w:rsid w:val="00475DF9"/>
    <w:rsid w:val="00475FEC"/>
    <w:rsid w:val="00477467"/>
    <w:rsid w:val="00477AD1"/>
    <w:rsid w:val="00477BDD"/>
    <w:rsid w:val="00480968"/>
    <w:rsid w:val="004809F1"/>
    <w:rsid w:val="00481164"/>
    <w:rsid w:val="00481C59"/>
    <w:rsid w:val="0048315D"/>
    <w:rsid w:val="00483374"/>
    <w:rsid w:val="00484370"/>
    <w:rsid w:val="00485270"/>
    <w:rsid w:val="00485874"/>
    <w:rsid w:val="004862D0"/>
    <w:rsid w:val="00487950"/>
    <w:rsid w:val="00490AC3"/>
    <w:rsid w:val="004910E3"/>
    <w:rsid w:val="00491496"/>
    <w:rsid w:val="004928A1"/>
    <w:rsid w:val="004931AB"/>
    <w:rsid w:val="004947AF"/>
    <w:rsid w:val="00494EAD"/>
    <w:rsid w:val="0049584C"/>
    <w:rsid w:val="00496096"/>
    <w:rsid w:val="004970E8"/>
    <w:rsid w:val="004978C8"/>
    <w:rsid w:val="00497FBA"/>
    <w:rsid w:val="004A1A04"/>
    <w:rsid w:val="004A1BBC"/>
    <w:rsid w:val="004A20A5"/>
    <w:rsid w:val="004A40BF"/>
    <w:rsid w:val="004A50BE"/>
    <w:rsid w:val="004A6548"/>
    <w:rsid w:val="004A75D6"/>
    <w:rsid w:val="004B3521"/>
    <w:rsid w:val="004B3826"/>
    <w:rsid w:val="004B38E8"/>
    <w:rsid w:val="004B43ED"/>
    <w:rsid w:val="004B49CF"/>
    <w:rsid w:val="004B526E"/>
    <w:rsid w:val="004B54B3"/>
    <w:rsid w:val="004B5B8F"/>
    <w:rsid w:val="004B66C4"/>
    <w:rsid w:val="004B6F48"/>
    <w:rsid w:val="004B7023"/>
    <w:rsid w:val="004B706D"/>
    <w:rsid w:val="004C0514"/>
    <w:rsid w:val="004C0F92"/>
    <w:rsid w:val="004C24DE"/>
    <w:rsid w:val="004C26C3"/>
    <w:rsid w:val="004C36C2"/>
    <w:rsid w:val="004C41AE"/>
    <w:rsid w:val="004C49B9"/>
    <w:rsid w:val="004C57F8"/>
    <w:rsid w:val="004C5916"/>
    <w:rsid w:val="004C6AF4"/>
    <w:rsid w:val="004C724B"/>
    <w:rsid w:val="004D09F2"/>
    <w:rsid w:val="004D1BA1"/>
    <w:rsid w:val="004D2101"/>
    <w:rsid w:val="004D3578"/>
    <w:rsid w:val="004D380D"/>
    <w:rsid w:val="004D3B4A"/>
    <w:rsid w:val="004D3D95"/>
    <w:rsid w:val="004D4465"/>
    <w:rsid w:val="004D54DE"/>
    <w:rsid w:val="004D5864"/>
    <w:rsid w:val="004D67C8"/>
    <w:rsid w:val="004D6ED8"/>
    <w:rsid w:val="004D74CD"/>
    <w:rsid w:val="004D74D9"/>
    <w:rsid w:val="004E0BB0"/>
    <w:rsid w:val="004E0F69"/>
    <w:rsid w:val="004E0F79"/>
    <w:rsid w:val="004E1955"/>
    <w:rsid w:val="004E213A"/>
    <w:rsid w:val="004E28A5"/>
    <w:rsid w:val="004E3137"/>
    <w:rsid w:val="004E3AB0"/>
    <w:rsid w:val="004E3B25"/>
    <w:rsid w:val="004E4083"/>
    <w:rsid w:val="004E412F"/>
    <w:rsid w:val="004E4A7D"/>
    <w:rsid w:val="004E542C"/>
    <w:rsid w:val="004E58AE"/>
    <w:rsid w:val="004E5C8B"/>
    <w:rsid w:val="004E5FB8"/>
    <w:rsid w:val="004E60E6"/>
    <w:rsid w:val="004E664E"/>
    <w:rsid w:val="004E7331"/>
    <w:rsid w:val="004E7A00"/>
    <w:rsid w:val="004F0155"/>
    <w:rsid w:val="004F0A4A"/>
    <w:rsid w:val="004F13AE"/>
    <w:rsid w:val="004F1B24"/>
    <w:rsid w:val="004F2FD3"/>
    <w:rsid w:val="004F31FF"/>
    <w:rsid w:val="004F3CE7"/>
    <w:rsid w:val="004F4DFE"/>
    <w:rsid w:val="004F503D"/>
    <w:rsid w:val="004F50E2"/>
    <w:rsid w:val="004F521F"/>
    <w:rsid w:val="004F6543"/>
    <w:rsid w:val="004F7358"/>
    <w:rsid w:val="004F77C3"/>
    <w:rsid w:val="004F7CE0"/>
    <w:rsid w:val="00500315"/>
    <w:rsid w:val="005003DB"/>
    <w:rsid w:val="00500557"/>
    <w:rsid w:val="00500E07"/>
    <w:rsid w:val="00501502"/>
    <w:rsid w:val="00502025"/>
    <w:rsid w:val="005020EF"/>
    <w:rsid w:val="00503171"/>
    <w:rsid w:val="005042CA"/>
    <w:rsid w:val="00504745"/>
    <w:rsid w:val="00505944"/>
    <w:rsid w:val="00505D47"/>
    <w:rsid w:val="00505EAB"/>
    <w:rsid w:val="005069FC"/>
    <w:rsid w:val="0050747B"/>
    <w:rsid w:val="00510C6C"/>
    <w:rsid w:val="00510EBB"/>
    <w:rsid w:val="00511924"/>
    <w:rsid w:val="00512875"/>
    <w:rsid w:val="0051295B"/>
    <w:rsid w:val="00512F15"/>
    <w:rsid w:val="0051348F"/>
    <w:rsid w:val="00513550"/>
    <w:rsid w:val="005146D5"/>
    <w:rsid w:val="00514901"/>
    <w:rsid w:val="00514E4E"/>
    <w:rsid w:val="0051517C"/>
    <w:rsid w:val="00515452"/>
    <w:rsid w:val="0051590F"/>
    <w:rsid w:val="00516283"/>
    <w:rsid w:val="005164E1"/>
    <w:rsid w:val="005168B6"/>
    <w:rsid w:val="00516960"/>
    <w:rsid w:val="00516977"/>
    <w:rsid w:val="00516BA0"/>
    <w:rsid w:val="00517541"/>
    <w:rsid w:val="00520681"/>
    <w:rsid w:val="00520D15"/>
    <w:rsid w:val="00521461"/>
    <w:rsid w:val="0052287E"/>
    <w:rsid w:val="0052353C"/>
    <w:rsid w:val="005237C9"/>
    <w:rsid w:val="00523D6F"/>
    <w:rsid w:val="0052553D"/>
    <w:rsid w:val="00525BA7"/>
    <w:rsid w:val="005266DF"/>
    <w:rsid w:val="005268C9"/>
    <w:rsid w:val="00526F62"/>
    <w:rsid w:val="00527350"/>
    <w:rsid w:val="00527F2F"/>
    <w:rsid w:val="00530EA5"/>
    <w:rsid w:val="005315F7"/>
    <w:rsid w:val="005324A9"/>
    <w:rsid w:val="00534A60"/>
    <w:rsid w:val="00535EB5"/>
    <w:rsid w:val="0053687E"/>
    <w:rsid w:val="00536B2B"/>
    <w:rsid w:val="00536E56"/>
    <w:rsid w:val="00537881"/>
    <w:rsid w:val="00537CC2"/>
    <w:rsid w:val="00540D97"/>
    <w:rsid w:val="00540DF1"/>
    <w:rsid w:val="00541DCD"/>
    <w:rsid w:val="005428A0"/>
    <w:rsid w:val="0054304C"/>
    <w:rsid w:val="00543E6C"/>
    <w:rsid w:val="00544F0F"/>
    <w:rsid w:val="00545137"/>
    <w:rsid w:val="005452F1"/>
    <w:rsid w:val="005478D5"/>
    <w:rsid w:val="00550376"/>
    <w:rsid w:val="00550915"/>
    <w:rsid w:val="00550D33"/>
    <w:rsid w:val="00551676"/>
    <w:rsid w:val="005520D2"/>
    <w:rsid w:val="00553146"/>
    <w:rsid w:val="00553D4E"/>
    <w:rsid w:val="00553FE0"/>
    <w:rsid w:val="00555739"/>
    <w:rsid w:val="005564B1"/>
    <w:rsid w:val="005570FB"/>
    <w:rsid w:val="005601B2"/>
    <w:rsid w:val="005607D7"/>
    <w:rsid w:val="00561ACD"/>
    <w:rsid w:val="005638CB"/>
    <w:rsid w:val="0056418C"/>
    <w:rsid w:val="005641B5"/>
    <w:rsid w:val="005644B2"/>
    <w:rsid w:val="005649A7"/>
    <w:rsid w:val="00565087"/>
    <w:rsid w:val="00565536"/>
    <w:rsid w:val="0056573F"/>
    <w:rsid w:val="00565A91"/>
    <w:rsid w:val="00565B3C"/>
    <w:rsid w:val="00566FF8"/>
    <w:rsid w:val="00567B40"/>
    <w:rsid w:val="005709CA"/>
    <w:rsid w:val="005710DB"/>
    <w:rsid w:val="0057155E"/>
    <w:rsid w:val="005715B0"/>
    <w:rsid w:val="00571696"/>
    <w:rsid w:val="005716F1"/>
    <w:rsid w:val="00572317"/>
    <w:rsid w:val="0057251D"/>
    <w:rsid w:val="005729A7"/>
    <w:rsid w:val="00572C55"/>
    <w:rsid w:val="00573511"/>
    <w:rsid w:val="00573AE5"/>
    <w:rsid w:val="00576B02"/>
    <w:rsid w:val="00576C0B"/>
    <w:rsid w:val="00576EEC"/>
    <w:rsid w:val="00577158"/>
    <w:rsid w:val="005775CE"/>
    <w:rsid w:val="005801CC"/>
    <w:rsid w:val="00581953"/>
    <w:rsid w:val="00581A35"/>
    <w:rsid w:val="0058227A"/>
    <w:rsid w:val="00582990"/>
    <w:rsid w:val="0058305F"/>
    <w:rsid w:val="00583329"/>
    <w:rsid w:val="00583A29"/>
    <w:rsid w:val="00583AB6"/>
    <w:rsid w:val="00583BB1"/>
    <w:rsid w:val="005844E8"/>
    <w:rsid w:val="005845F7"/>
    <w:rsid w:val="0058550F"/>
    <w:rsid w:val="005857B6"/>
    <w:rsid w:val="0058757D"/>
    <w:rsid w:val="00590214"/>
    <w:rsid w:val="00590D7B"/>
    <w:rsid w:val="00594A29"/>
    <w:rsid w:val="00595ED3"/>
    <w:rsid w:val="00596408"/>
    <w:rsid w:val="0059667B"/>
    <w:rsid w:val="00596FC6"/>
    <w:rsid w:val="005970DC"/>
    <w:rsid w:val="00597108"/>
    <w:rsid w:val="005A0F91"/>
    <w:rsid w:val="005A1616"/>
    <w:rsid w:val="005A549B"/>
    <w:rsid w:val="005A54D6"/>
    <w:rsid w:val="005A5C68"/>
    <w:rsid w:val="005A6F6F"/>
    <w:rsid w:val="005B00D9"/>
    <w:rsid w:val="005B0A40"/>
    <w:rsid w:val="005B222E"/>
    <w:rsid w:val="005B26FA"/>
    <w:rsid w:val="005B490D"/>
    <w:rsid w:val="005B5454"/>
    <w:rsid w:val="005B58FD"/>
    <w:rsid w:val="005B61EE"/>
    <w:rsid w:val="005B64D3"/>
    <w:rsid w:val="005B65DB"/>
    <w:rsid w:val="005B6710"/>
    <w:rsid w:val="005B6846"/>
    <w:rsid w:val="005B688C"/>
    <w:rsid w:val="005B6AFE"/>
    <w:rsid w:val="005B6C1D"/>
    <w:rsid w:val="005B72B0"/>
    <w:rsid w:val="005B7573"/>
    <w:rsid w:val="005B76FB"/>
    <w:rsid w:val="005B78F8"/>
    <w:rsid w:val="005C0564"/>
    <w:rsid w:val="005C092A"/>
    <w:rsid w:val="005C15A6"/>
    <w:rsid w:val="005C16D9"/>
    <w:rsid w:val="005C1839"/>
    <w:rsid w:val="005C226B"/>
    <w:rsid w:val="005C3FBF"/>
    <w:rsid w:val="005C660B"/>
    <w:rsid w:val="005C681D"/>
    <w:rsid w:val="005C6875"/>
    <w:rsid w:val="005D0F35"/>
    <w:rsid w:val="005D1268"/>
    <w:rsid w:val="005D213F"/>
    <w:rsid w:val="005D3B26"/>
    <w:rsid w:val="005D3CD7"/>
    <w:rsid w:val="005D4763"/>
    <w:rsid w:val="005D4858"/>
    <w:rsid w:val="005D578C"/>
    <w:rsid w:val="005D6214"/>
    <w:rsid w:val="005D6FC0"/>
    <w:rsid w:val="005D782A"/>
    <w:rsid w:val="005E0152"/>
    <w:rsid w:val="005E0307"/>
    <w:rsid w:val="005E175F"/>
    <w:rsid w:val="005E1AC8"/>
    <w:rsid w:val="005E2292"/>
    <w:rsid w:val="005E2733"/>
    <w:rsid w:val="005E3455"/>
    <w:rsid w:val="005E3DF2"/>
    <w:rsid w:val="005E5A0B"/>
    <w:rsid w:val="005E621B"/>
    <w:rsid w:val="005E64E1"/>
    <w:rsid w:val="005F0CA7"/>
    <w:rsid w:val="005F2764"/>
    <w:rsid w:val="005F45A0"/>
    <w:rsid w:val="005F50D0"/>
    <w:rsid w:val="005F5525"/>
    <w:rsid w:val="005F591E"/>
    <w:rsid w:val="005F5C42"/>
    <w:rsid w:val="005F5E36"/>
    <w:rsid w:val="005F5EB6"/>
    <w:rsid w:val="005F64FA"/>
    <w:rsid w:val="005F651E"/>
    <w:rsid w:val="005F6D32"/>
    <w:rsid w:val="005F6F3B"/>
    <w:rsid w:val="005F7721"/>
    <w:rsid w:val="005F787D"/>
    <w:rsid w:val="0060071A"/>
    <w:rsid w:val="00600C2A"/>
    <w:rsid w:val="00600EF9"/>
    <w:rsid w:val="006018B0"/>
    <w:rsid w:val="00601DD9"/>
    <w:rsid w:val="006037F6"/>
    <w:rsid w:val="0060429E"/>
    <w:rsid w:val="00604D14"/>
    <w:rsid w:val="00604D84"/>
    <w:rsid w:val="00605756"/>
    <w:rsid w:val="00605BD8"/>
    <w:rsid w:val="006065E6"/>
    <w:rsid w:val="00606A90"/>
    <w:rsid w:val="00610322"/>
    <w:rsid w:val="00610631"/>
    <w:rsid w:val="00610DD1"/>
    <w:rsid w:val="00611566"/>
    <w:rsid w:val="006125A9"/>
    <w:rsid w:val="006131A7"/>
    <w:rsid w:val="00613C6C"/>
    <w:rsid w:val="006147D0"/>
    <w:rsid w:val="00616201"/>
    <w:rsid w:val="00616352"/>
    <w:rsid w:val="0061653F"/>
    <w:rsid w:val="006201BE"/>
    <w:rsid w:val="0062068C"/>
    <w:rsid w:val="006210CF"/>
    <w:rsid w:val="00621232"/>
    <w:rsid w:val="00621492"/>
    <w:rsid w:val="00621514"/>
    <w:rsid w:val="0062178C"/>
    <w:rsid w:val="00622C78"/>
    <w:rsid w:val="00625012"/>
    <w:rsid w:val="00625941"/>
    <w:rsid w:val="00625EF2"/>
    <w:rsid w:val="00627424"/>
    <w:rsid w:val="0062747C"/>
    <w:rsid w:val="00630B32"/>
    <w:rsid w:val="00630C0B"/>
    <w:rsid w:val="00632971"/>
    <w:rsid w:val="00633150"/>
    <w:rsid w:val="00633757"/>
    <w:rsid w:val="006338B0"/>
    <w:rsid w:val="00634167"/>
    <w:rsid w:val="006349BE"/>
    <w:rsid w:val="00634FBB"/>
    <w:rsid w:val="00635675"/>
    <w:rsid w:val="00635868"/>
    <w:rsid w:val="00635C47"/>
    <w:rsid w:val="00635C8C"/>
    <w:rsid w:val="006362A7"/>
    <w:rsid w:val="00636444"/>
    <w:rsid w:val="00640B46"/>
    <w:rsid w:val="0064161C"/>
    <w:rsid w:val="00641BF1"/>
    <w:rsid w:val="00641E8C"/>
    <w:rsid w:val="006429B6"/>
    <w:rsid w:val="00642DF5"/>
    <w:rsid w:val="00643134"/>
    <w:rsid w:val="00643906"/>
    <w:rsid w:val="006439CB"/>
    <w:rsid w:val="00643DC4"/>
    <w:rsid w:val="00643F67"/>
    <w:rsid w:val="00644286"/>
    <w:rsid w:val="006443CA"/>
    <w:rsid w:val="006449E6"/>
    <w:rsid w:val="00644EF7"/>
    <w:rsid w:val="00645110"/>
    <w:rsid w:val="006453A1"/>
    <w:rsid w:val="006457AC"/>
    <w:rsid w:val="006467FD"/>
    <w:rsid w:val="006476D5"/>
    <w:rsid w:val="00647E1F"/>
    <w:rsid w:val="00650868"/>
    <w:rsid w:val="00650E5E"/>
    <w:rsid w:val="00651E1E"/>
    <w:rsid w:val="006520D2"/>
    <w:rsid w:val="00652159"/>
    <w:rsid w:val="0065224A"/>
    <w:rsid w:val="00652254"/>
    <w:rsid w:val="0065258E"/>
    <w:rsid w:val="00653F85"/>
    <w:rsid w:val="0065448E"/>
    <w:rsid w:val="00654944"/>
    <w:rsid w:val="00654A78"/>
    <w:rsid w:val="00654DA0"/>
    <w:rsid w:val="00654DA8"/>
    <w:rsid w:val="00654EC5"/>
    <w:rsid w:val="00655872"/>
    <w:rsid w:val="00655F3B"/>
    <w:rsid w:val="006566AD"/>
    <w:rsid w:val="006579E8"/>
    <w:rsid w:val="00660430"/>
    <w:rsid w:val="00662429"/>
    <w:rsid w:val="00662626"/>
    <w:rsid w:val="00662739"/>
    <w:rsid w:val="00664600"/>
    <w:rsid w:val="00664958"/>
    <w:rsid w:val="00664DC4"/>
    <w:rsid w:val="0066552F"/>
    <w:rsid w:val="0066598D"/>
    <w:rsid w:val="00665BE3"/>
    <w:rsid w:val="00665F02"/>
    <w:rsid w:val="006664CA"/>
    <w:rsid w:val="00666BC5"/>
    <w:rsid w:val="0067071D"/>
    <w:rsid w:val="00670D17"/>
    <w:rsid w:val="00671593"/>
    <w:rsid w:val="00672AC2"/>
    <w:rsid w:val="00672DD3"/>
    <w:rsid w:val="00673BF4"/>
    <w:rsid w:val="00673DA5"/>
    <w:rsid w:val="00673E47"/>
    <w:rsid w:val="00674A37"/>
    <w:rsid w:val="006756AC"/>
    <w:rsid w:val="00675E5B"/>
    <w:rsid w:val="006778D1"/>
    <w:rsid w:val="006778DA"/>
    <w:rsid w:val="006802A5"/>
    <w:rsid w:val="006803A9"/>
    <w:rsid w:val="00680F27"/>
    <w:rsid w:val="00680F84"/>
    <w:rsid w:val="006821D6"/>
    <w:rsid w:val="006829DB"/>
    <w:rsid w:val="00682DB1"/>
    <w:rsid w:val="0068542F"/>
    <w:rsid w:val="00685D88"/>
    <w:rsid w:val="00686229"/>
    <w:rsid w:val="00686A67"/>
    <w:rsid w:val="00687395"/>
    <w:rsid w:val="00687F04"/>
    <w:rsid w:val="00687FAD"/>
    <w:rsid w:val="00690515"/>
    <w:rsid w:val="00693169"/>
    <w:rsid w:val="006937BA"/>
    <w:rsid w:val="00695FE2"/>
    <w:rsid w:val="00697F47"/>
    <w:rsid w:val="006A16B1"/>
    <w:rsid w:val="006A1844"/>
    <w:rsid w:val="006A20CA"/>
    <w:rsid w:val="006A22ED"/>
    <w:rsid w:val="006A3000"/>
    <w:rsid w:val="006A39DE"/>
    <w:rsid w:val="006A6EA6"/>
    <w:rsid w:val="006A7254"/>
    <w:rsid w:val="006A7787"/>
    <w:rsid w:val="006B06DE"/>
    <w:rsid w:val="006B0AA3"/>
    <w:rsid w:val="006B0D76"/>
    <w:rsid w:val="006B158A"/>
    <w:rsid w:val="006B2E32"/>
    <w:rsid w:val="006B30D0"/>
    <w:rsid w:val="006B487E"/>
    <w:rsid w:val="006B5D30"/>
    <w:rsid w:val="006B6292"/>
    <w:rsid w:val="006B6D42"/>
    <w:rsid w:val="006B6E87"/>
    <w:rsid w:val="006C0D25"/>
    <w:rsid w:val="006C1917"/>
    <w:rsid w:val="006C1970"/>
    <w:rsid w:val="006C20F8"/>
    <w:rsid w:val="006C2868"/>
    <w:rsid w:val="006C304D"/>
    <w:rsid w:val="006C4159"/>
    <w:rsid w:val="006C4B3F"/>
    <w:rsid w:val="006C4C16"/>
    <w:rsid w:val="006C4D4B"/>
    <w:rsid w:val="006C5007"/>
    <w:rsid w:val="006C5E32"/>
    <w:rsid w:val="006C63DB"/>
    <w:rsid w:val="006C6EB3"/>
    <w:rsid w:val="006C75CC"/>
    <w:rsid w:val="006C7EC2"/>
    <w:rsid w:val="006D04C5"/>
    <w:rsid w:val="006D064F"/>
    <w:rsid w:val="006D123C"/>
    <w:rsid w:val="006D1B50"/>
    <w:rsid w:val="006D1CDD"/>
    <w:rsid w:val="006D1E24"/>
    <w:rsid w:val="006D1F2E"/>
    <w:rsid w:val="006D22F1"/>
    <w:rsid w:val="006D24A7"/>
    <w:rsid w:val="006D24EA"/>
    <w:rsid w:val="006D278F"/>
    <w:rsid w:val="006D289A"/>
    <w:rsid w:val="006D312F"/>
    <w:rsid w:val="006D3682"/>
    <w:rsid w:val="006D56DB"/>
    <w:rsid w:val="006D5A2B"/>
    <w:rsid w:val="006D5CCE"/>
    <w:rsid w:val="006D65D6"/>
    <w:rsid w:val="006D7069"/>
    <w:rsid w:val="006E0069"/>
    <w:rsid w:val="006E029A"/>
    <w:rsid w:val="006E03DE"/>
    <w:rsid w:val="006E06A2"/>
    <w:rsid w:val="006E0E62"/>
    <w:rsid w:val="006E13F9"/>
    <w:rsid w:val="006E1B41"/>
    <w:rsid w:val="006E1DCA"/>
    <w:rsid w:val="006E2738"/>
    <w:rsid w:val="006E2C98"/>
    <w:rsid w:val="006E42B5"/>
    <w:rsid w:val="006E439F"/>
    <w:rsid w:val="006E44E6"/>
    <w:rsid w:val="006E5508"/>
    <w:rsid w:val="006E77BE"/>
    <w:rsid w:val="006F0A23"/>
    <w:rsid w:val="006F1DDF"/>
    <w:rsid w:val="006F2575"/>
    <w:rsid w:val="006F2815"/>
    <w:rsid w:val="006F303F"/>
    <w:rsid w:val="006F304C"/>
    <w:rsid w:val="006F3305"/>
    <w:rsid w:val="006F3DBB"/>
    <w:rsid w:val="006F3F50"/>
    <w:rsid w:val="006F3F97"/>
    <w:rsid w:val="006F6972"/>
    <w:rsid w:val="006F6AAB"/>
    <w:rsid w:val="006F6F27"/>
    <w:rsid w:val="006F755D"/>
    <w:rsid w:val="006F7845"/>
    <w:rsid w:val="007016A1"/>
    <w:rsid w:val="007021B0"/>
    <w:rsid w:val="00702631"/>
    <w:rsid w:val="00702694"/>
    <w:rsid w:val="00702C2E"/>
    <w:rsid w:val="00703679"/>
    <w:rsid w:val="007036D1"/>
    <w:rsid w:val="007044CC"/>
    <w:rsid w:val="0070725A"/>
    <w:rsid w:val="00710B99"/>
    <w:rsid w:val="00711128"/>
    <w:rsid w:val="007145EA"/>
    <w:rsid w:val="007150B5"/>
    <w:rsid w:val="00715C88"/>
    <w:rsid w:val="00716765"/>
    <w:rsid w:val="007178B0"/>
    <w:rsid w:val="00721705"/>
    <w:rsid w:val="00721B21"/>
    <w:rsid w:val="00721C1E"/>
    <w:rsid w:val="007225C8"/>
    <w:rsid w:val="00723BF1"/>
    <w:rsid w:val="0072560C"/>
    <w:rsid w:val="007259DD"/>
    <w:rsid w:val="00726628"/>
    <w:rsid w:val="00727957"/>
    <w:rsid w:val="00727A5C"/>
    <w:rsid w:val="00727CF1"/>
    <w:rsid w:val="00727D3A"/>
    <w:rsid w:val="00727FC2"/>
    <w:rsid w:val="007301B4"/>
    <w:rsid w:val="00731068"/>
    <w:rsid w:val="00734738"/>
    <w:rsid w:val="00734A5B"/>
    <w:rsid w:val="00735812"/>
    <w:rsid w:val="00735860"/>
    <w:rsid w:val="007364DB"/>
    <w:rsid w:val="007366E0"/>
    <w:rsid w:val="00736B5A"/>
    <w:rsid w:val="00736BAE"/>
    <w:rsid w:val="00737078"/>
    <w:rsid w:val="00737B4E"/>
    <w:rsid w:val="007413A2"/>
    <w:rsid w:val="007418E3"/>
    <w:rsid w:val="007418EF"/>
    <w:rsid w:val="00741F94"/>
    <w:rsid w:val="007437FC"/>
    <w:rsid w:val="00744B95"/>
    <w:rsid w:val="00744E76"/>
    <w:rsid w:val="007453F4"/>
    <w:rsid w:val="00746B7F"/>
    <w:rsid w:val="007506BD"/>
    <w:rsid w:val="00751E63"/>
    <w:rsid w:val="00752B37"/>
    <w:rsid w:val="0075366B"/>
    <w:rsid w:val="00753BB0"/>
    <w:rsid w:val="00754DDB"/>
    <w:rsid w:val="00755250"/>
    <w:rsid w:val="00755D07"/>
    <w:rsid w:val="00755F78"/>
    <w:rsid w:val="007567C6"/>
    <w:rsid w:val="007575C8"/>
    <w:rsid w:val="00757B4B"/>
    <w:rsid w:val="00757BF5"/>
    <w:rsid w:val="00757D40"/>
    <w:rsid w:val="00760928"/>
    <w:rsid w:val="00760A7B"/>
    <w:rsid w:val="00760AD1"/>
    <w:rsid w:val="00760C39"/>
    <w:rsid w:val="007617D6"/>
    <w:rsid w:val="00761D4D"/>
    <w:rsid w:val="00761EF7"/>
    <w:rsid w:val="00762A6F"/>
    <w:rsid w:val="00762EF9"/>
    <w:rsid w:val="00763C12"/>
    <w:rsid w:val="0076452A"/>
    <w:rsid w:val="00764F05"/>
    <w:rsid w:val="00765B35"/>
    <w:rsid w:val="007669CB"/>
    <w:rsid w:val="00766CE8"/>
    <w:rsid w:val="007672A3"/>
    <w:rsid w:val="00767383"/>
    <w:rsid w:val="00767FBB"/>
    <w:rsid w:val="0077001A"/>
    <w:rsid w:val="0077237E"/>
    <w:rsid w:val="007729A2"/>
    <w:rsid w:val="00772A77"/>
    <w:rsid w:val="00772E60"/>
    <w:rsid w:val="007734C5"/>
    <w:rsid w:val="00773E00"/>
    <w:rsid w:val="00774784"/>
    <w:rsid w:val="00774CC7"/>
    <w:rsid w:val="00774DFA"/>
    <w:rsid w:val="00774E61"/>
    <w:rsid w:val="007755AF"/>
    <w:rsid w:val="007758B2"/>
    <w:rsid w:val="00775B8F"/>
    <w:rsid w:val="007760EE"/>
    <w:rsid w:val="007761BE"/>
    <w:rsid w:val="007765CE"/>
    <w:rsid w:val="0077661C"/>
    <w:rsid w:val="007770A6"/>
    <w:rsid w:val="00777A5F"/>
    <w:rsid w:val="00780824"/>
    <w:rsid w:val="00780BDB"/>
    <w:rsid w:val="0078118B"/>
    <w:rsid w:val="00781F0F"/>
    <w:rsid w:val="0078241A"/>
    <w:rsid w:val="00782D14"/>
    <w:rsid w:val="007835AD"/>
    <w:rsid w:val="007853B3"/>
    <w:rsid w:val="007855F7"/>
    <w:rsid w:val="00785E99"/>
    <w:rsid w:val="00785EB1"/>
    <w:rsid w:val="007860A5"/>
    <w:rsid w:val="007864B8"/>
    <w:rsid w:val="007869F3"/>
    <w:rsid w:val="00786C8C"/>
    <w:rsid w:val="0078727C"/>
    <w:rsid w:val="00787585"/>
    <w:rsid w:val="00787E99"/>
    <w:rsid w:val="00790092"/>
    <w:rsid w:val="007901B3"/>
    <w:rsid w:val="00791046"/>
    <w:rsid w:val="0079156C"/>
    <w:rsid w:val="0079186C"/>
    <w:rsid w:val="00791D7E"/>
    <w:rsid w:val="00792A2D"/>
    <w:rsid w:val="007934F7"/>
    <w:rsid w:val="00793626"/>
    <w:rsid w:val="00793634"/>
    <w:rsid w:val="0079527E"/>
    <w:rsid w:val="00795688"/>
    <w:rsid w:val="007957E6"/>
    <w:rsid w:val="007962DB"/>
    <w:rsid w:val="007968C8"/>
    <w:rsid w:val="0079764C"/>
    <w:rsid w:val="007A0073"/>
    <w:rsid w:val="007A06FD"/>
    <w:rsid w:val="007A1990"/>
    <w:rsid w:val="007A2E90"/>
    <w:rsid w:val="007A349A"/>
    <w:rsid w:val="007A3BCA"/>
    <w:rsid w:val="007A3E98"/>
    <w:rsid w:val="007A69BF"/>
    <w:rsid w:val="007A7ADC"/>
    <w:rsid w:val="007B021E"/>
    <w:rsid w:val="007B1CE5"/>
    <w:rsid w:val="007B2EBC"/>
    <w:rsid w:val="007B37FE"/>
    <w:rsid w:val="007B3DFF"/>
    <w:rsid w:val="007B559C"/>
    <w:rsid w:val="007B60FC"/>
    <w:rsid w:val="007B7578"/>
    <w:rsid w:val="007B779D"/>
    <w:rsid w:val="007C01A5"/>
    <w:rsid w:val="007C02EB"/>
    <w:rsid w:val="007C095F"/>
    <w:rsid w:val="007C0E62"/>
    <w:rsid w:val="007C1D88"/>
    <w:rsid w:val="007C288E"/>
    <w:rsid w:val="007C2D08"/>
    <w:rsid w:val="007C2DC9"/>
    <w:rsid w:val="007C5E0F"/>
    <w:rsid w:val="007C5E9E"/>
    <w:rsid w:val="007C626F"/>
    <w:rsid w:val="007D08A7"/>
    <w:rsid w:val="007D1D68"/>
    <w:rsid w:val="007D2353"/>
    <w:rsid w:val="007D2510"/>
    <w:rsid w:val="007D2B3B"/>
    <w:rsid w:val="007D2D71"/>
    <w:rsid w:val="007D3972"/>
    <w:rsid w:val="007D43DC"/>
    <w:rsid w:val="007D5007"/>
    <w:rsid w:val="007D5C90"/>
    <w:rsid w:val="007D6E23"/>
    <w:rsid w:val="007D7AE7"/>
    <w:rsid w:val="007D7B7E"/>
    <w:rsid w:val="007D7FD4"/>
    <w:rsid w:val="007E0BE6"/>
    <w:rsid w:val="007E0D80"/>
    <w:rsid w:val="007E0F66"/>
    <w:rsid w:val="007E1DF8"/>
    <w:rsid w:val="007E1F2A"/>
    <w:rsid w:val="007E2C01"/>
    <w:rsid w:val="007E2E21"/>
    <w:rsid w:val="007E316D"/>
    <w:rsid w:val="007E4660"/>
    <w:rsid w:val="007E4B1F"/>
    <w:rsid w:val="007E56CB"/>
    <w:rsid w:val="007E574B"/>
    <w:rsid w:val="007E6EE1"/>
    <w:rsid w:val="007E77B1"/>
    <w:rsid w:val="007F00E5"/>
    <w:rsid w:val="007F0139"/>
    <w:rsid w:val="007F030F"/>
    <w:rsid w:val="007F060D"/>
    <w:rsid w:val="007F0CF7"/>
    <w:rsid w:val="007F0DDD"/>
    <w:rsid w:val="007F38C6"/>
    <w:rsid w:val="007F4588"/>
    <w:rsid w:val="007F4A5C"/>
    <w:rsid w:val="007F4B06"/>
    <w:rsid w:val="007F5ED1"/>
    <w:rsid w:val="007F5FF1"/>
    <w:rsid w:val="007F76F7"/>
    <w:rsid w:val="00800BE7"/>
    <w:rsid w:val="00801906"/>
    <w:rsid w:val="008021B1"/>
    <w:rsid w:val="00802839"/>
    <w:rsid w:val="008028A4"/>
    <w:rsid w:val="008040D0"/>
    <w:rsid w:val="00804A03"/>
    <w:rsid w:val="008054BA"/>
    <w:rsid w:val="00805511"/>
    <w:rsid w:val="00805561"/>
    <w:rsid w:val="00805A44"/>
    <w:rsid w:val="00805D52"/>
    <w:rsid w:val="00805DF9"/>
    <w:rsid w:val="00806137"/>
    <w:rsid w:val="0080674D"/>
    <w:rsid w:val="00806B6A"/>
    <w:rsid w:val="008075D6"/>
    <w:rsid w:val="00807CC5"/>
    <w:rsid w:val="0081100D"/>
    <w:rsid w:val="008116B2"/>
    <w:rsid w:val="008125F2"/>
    <w:rsid w:val="00812D6A"/>
    <w:rsid w:val="00813932"/>
    <w:rsid w:val="00813A6E"/>
    <w:rsid w:val="0081472D"/>
    <w:rsid w:val="00815C69"/>
    <w:rsid w:val="00816D78"/>
    <w:rsid w:val="00817BA0"/>
    <w:rsid w:val="00817CD5"/>
    <w:rsid w:val="00820196"/>
    <w:rsid w:val="00820224"/>
    <w:rsid w:val="00820365"/>
    <w:rsid w:val="008215B3"/>
    <w:rsid w:val="00821ACC"/>
    <w:rsid w:val="008225CA"/>
    <w:rsid w:val="00823520"/>
    <w:rsid w:val="00823A66"/>
    <w:rsid w:val="0082412B"/>
    <w:rsid w:val="00825542"/>
    <w:rsid w:val="0082579B"/>
    <w:rsid w:val="00825EE0"/>
    <w:rsid w:val="0082674B"/>
    <w:rsid w:val="00826F48"/>
    <w:rsid w:val="00827666"/>
    <w:rsid w:val="008276E5"/>
    <w:rsid w:val="008305D8"/>
    <w:rsid w:val="00830FB1"/>
    <w:rsid w:val="00831D52"/>
    <w:rsid w:val="00832784"/>
    <w:rsid w:val="0083357E"/>
    <w:rsid w:val="008352DD"/>
    <w:rsid w:val="00835D17"/>
    <w:rsid w:val="00835EAD"/>
    <w:rsid w:val="0083635E"/>
    <w:rsid w:val="008377D0"/>
    <w:rsid w:val="008403B3"/>
    <w:rsid w:val="008403C3"/>
    <w:rsid w:val="008407A9"/>
    <w:rsid w:val="008420B9"/>
    <w:rsid w:val="00842FC0"/>
    <w:rsid w:val="008438CA"/>
    <w:rsid w:val="00843E54"/>
    <w:rsid w:val="008447AF"/>
    <w:rsid w:val="00844F22"/>
    <w:rsid w:val="00845B18"/>
    <w:rsid w:val="00845F34"/>
    <w:rsid w:val="0084780A"/>
    <w:rsid w:val="008504AF"/>
    <w:rsid w:val="00851254"/>
    <w:rsid w:val="00851A34"/>
    <w:rsid w:val="008535BF"/>
    <w:rsid w:val="0085366C"/>
    <w:rsid w:val="00853EF1"/>
    <w:rsid w:val="00854D2C"/>
    <w:rsid w:val="00854E8D"/>
    <w:rsid w:val="008559FC"/>
    <w:rsid w:val="00855E15"/>
    <w:rsid w:val="00855E1F"/>
    <w:rsid w:val="00856C95"/>
    <w:rsid w:val="00856EF3"/>
    <w:rsid w:val="00857D27"/>
    <w:rsid w:val="00857E33"/>
    <w:rsid w:val="008602D3"/>
    <w:rsid w:val="00860B87"/>
    <w:rsid w:val="0086236F"/>
    <w:rsid w:val="0086304A"/>
    <w:rsid w:val="00863E86"/>
    <w:rsid w:val="00863F5E"/>
    <w:rsid w:val="0086417E"/>
    <w:rsid w:val="008643B1"/>
    <w:rsid w:val="00864455"/>
    <w:rsid w:val="0086675C"/>
    <w:rsid w:val="00866BB5"/>
    <w:rsid w:val="00870283"/>
    <w:rsid w:val="008706A5"/>
    <w:rsid w:val="00870D70"/>
    <w:rsid w:val="0087373D"/>
    <w:rsid w:val="008744B6"/>
    <w:rsid w:val="00874676"/>
    <w:rsid w:val="008749C3"/>
    <w:rsid w:val="008754A3"/>
    <w:rsid w:val="008762A8"/>
    <w:rsid w:val="008768CA"/>
    <w:rsid w:val="00876DB0"/>
    <w:rsid w:val="00877434"/>
    <w:rsid w:val="0087789B"/>
    <w:rsid w:val="00877C0F"/>
    <w:rsid w:val="00877C65"/>
    <w:rsid w:val="00877EFD"/>
    <w:rsid w:val="0088031C"/>
    <w:rsid w:val="00880559"/>
    <w:rsid w:val="00881880"/>
    <w:rsid w:val="00884C2C"/>
    <w:rsid w:val="00885534"/>
    <w:rsid w:val="0088587C"/>
    <w:rsid w:val="0088630D"/>
    <w:rsid w:val="00890EBD"/>
    <w:rsid w:val="008916C6"/>
    <w:rsid w:val="0089247B"/>
    <w:rsid w:val="008924D8"/>
    <w:rsid w:val="00893C5C"/>
    <w:rsid w:val="008947F5"/>
    <w:rsid w:val="008948D9"/>
    <w:rsid w:val="00894D0F"/>
    <w:rsid w:val="0089567F"/>
    <w:rsid w:val="0089584C"/>
    <w:rsid w:val="0089755E"/>
    <w:rsid w:val="008A06C5"/>
    <w:rsid w:val="008A08E5"/>
    <w:rsid w:val="008A0EB2"/>
    <w:rsid w:val="008A0F29"/>
    <w:rsid w:val="008A15F7"/>
    <w:rsid w:val="008A3CC3"/>
    <w:rsid w:val="008A4BCC"/>
    <w:rsid w:val="008B0199"/>
    <w:rsid w:val="008B05C4"/>
    <w:rsid w:val="008B0A62"/>
    <w:rsid w:val="008B0F46"/>
    <w:rsid w:val="008B15E4"/>
    <w:rsid w:val="008B1AB7"/>
    <w:rsid w:val="008B2024"/>
    <w:rsid w:val="008B3387"/>
    <w:rsid w:val="008B3516"/>
    <w:rsid w:val="008B4206"/>
    <w:rsid w:val="008B469A"/>
    <w:rsid w:val="008B4B8E"/>
    <w:rsid w:val="008B4F8A"/>
    <w:rsid w:val="008B52AD"/>
    <w:rsid w:val="008B6AD2"/>
    <w:rsid w:val="008B7049"/>
    <w:rsid w:val="008B7D86"/>
    <w:rsid w:val="008B7F68"/>
    <w:rsid w:val="008C1807"/>
    <w:rsid w:val="008C1C26"/>
    <w:rsid w:val="008C244E"/>
    <w:rsid w:val="008C3024"/>
    <w:rsid w:val="008C3387"/>
    <w:rsid w:val="008C3B72"/>
    <w:rsid w:val="008C4A9F"/>
    <w:rsid w:val="008C6B2E"/>
    <w:rsid w:val="008C76F5"/>
    <w:rsid w:val="008C7CF9"/>
    <w:rsid w:val="008D07F9"/>
    <w:rsid w:val="008D0C27"/>
    <w:rsid w:val="008D0FA8"/>
    <w:rsid w:val="008D2E9F"/>
    <w:rsid w:val="008D348D"/>
    <w:rsid w:val="008D38CD"/>
    <w:rsid w:val="008D3E9D"/>
    <w:rsid w:val="008D554F"/>
    <w:rsid w:val="008D5C49"/>
    <w:rsid w:val="008D5D2C"/>
    <w:rsid w:val="008D615E"/>
    <w:rsid w:val="008D6FC9"/>
    <w:rsid w:val="008E00BB"/>
    <w:rsid w:val="008E1C6A"/>
    <w:rsid w:val="008E229B"/>
    <w:rsid w:val="008E384C"/>
    <w:rsid w:val="008E399C"/>
    <w:rsid w:val="008E456D"/>
    <w:rsid w:val="008E4EB2"/>
    <w:rsid w:val="008E5066"/>
    <w:rsid w:val="008E5439"/>
    <w:rsid w:val="008E5474"/>
    <w:rsid w:val="008E5A42"/>
    <w:rsid w:val="008E5D85"/>
    <w:rsid w:val="008E606A"/>
    <w:rsid w:val="008E639F"/>
    <w:rsid w:val="008E6410"/>
    <w:rsid w:val="008E73E6"/>
    <w:rsid w:val="008F0322"/>
    <w:rsid w:val="008F13D6"/>
    <w:rsid w:val="008F238B"/>
    <w:rsid w:val="008F2DD0"/>
    <w:rsid w:val="008F3303"/>
    <w:rsid w:val="008F3AB3"/>
    <w:rsid w:val="008F5B05"/>
    <w:rsid w:val="008F6882"/>
    <w:rsid w:val="008F6EAA"/>
    <w:rsid w:val="008F749F"/>
    <w:rsid w:val="008F7997"/>
    <w:rsid w:val="00900023"/>
    <w:rsid w:val="00900B11"/>
    <w:rsid w:val="00901602"/>
    <w:rsid w:val="009016F7"/>
    <w:rsid w:val="00901CF2"/>
    <w:rsid w:val="0090257A"/>
    <w:rsid w:val="009026E8"/>
    <w:rsid w:val="0090271F"/>
    <w:rsid w:val="00902F91"/>
    <w:rsid w:val="009030EF"/>
    <w:rsid w:val="0090362E"/>
    <w:rsid w:val="00903E2A"/>
    <w:rsid w:val="0090442B"/>
    <w:rsid w:val="00905E61"/>
    <w:rsid w:val="00906106"/>
    <w:rsid w:val="00906D14"/>
    <w:rsid w:val="00907304"/>
    <w:rsid w:val="00907479"/>
    <w:rsid w:val="00910359"/>
    <w:rsid w:val="00910415"/>
    <w:rsid w:val="00912A62"/>
    <w:rsid w:val="009145EE"/>
    <w:rsid w:val="009147CB"/>
    <w:rsid w:val="00914835"/>
    <w:rsid w:val="00916396"/>
    <w:rsid w:val="009163CB"/>
    <w:rsid w:val="009165AA"/>
    <w:rsid w:val="00916628"/>
    <w:rsid w:val="009167B9"/>
    <w:rsid w:val="00916C24"/>
    <w:rsid w:val="00917303"/>
    <w:rsid w:val="009177D0"/>
    <w:rsid w:val="0092023F"/>
    <w:rsid w:val="00920310"/>
    <w:rsid w:val="00920A73"/>
    <w:rsid w:val="00921757"/>
    <w:rsid w:val="00921DF5"/>
    <w:rsid w:val="009238FE"/>
    <w:rsid w:val="00923F6E"/>
    <w:rsid w:val="00924608"/>
    <w:rsid w:val="00924E5D"/>
    <w:rsid w:val="0092527C"/>
    <w:rsid w:val="00927687"/>
    <w:rsid w:val="00927BCD"/>
    <w:rsid w:val="0093002B"/>
    <w:rsid w:val="0093166B"/>
    <w:rsid w:val="00932033"/>
    <w:rsid w:val="00932079"/>
    <w:rsid w:val="00933365"/>
    <w:rsid w:val="00933F02"/>
    <w:rsid w:val="00933F3A"/>
    <w:rsid w:val="00934732"/>
    <w:rsid w:val="00934884"/>
    <w:rsid w:val="00934B6B"/>
    <w:rsid w:val="00935668"/>
    <w:rsid w:val="00935E8A"/>
    <w:rsid w:val="009360D3"/>
    <w:rsid w:val="00936458"/>
    <w:rsid w:val="009369A4"/>
    <w:rsid w:val="00936C92"/>
    <w:rsid w:val="009373A2"/>
    <w:rsid w:val="00937C1A"/>
    <w:rsid w:val="00937C38"/>
    <w:rsid w:val="0094032A"/>
    <w:rsid w:val="00941CB6"/>
    <w:rsid w:val="0094221C"/>
    <w:rsid w:val="00942496"/>
    <w:rsid w:val="00942DCD"/>
    <w:rsid w:val="00942EC2"/>
    <w:rsid w:val="00943450"/>
    <w:rsid w:val="00943A72"/>
    <w:rsid w:val="009440A9"/>
    <w:rsid w:val="009452FB"/>
    <w:rsid w:val="00945D17"/>
    <w:rsid w:val="00946DB9"/>
    <w:rsid w:val="00946FDB"/>
    <w:rsid w:val="009471E0"/>
    <w:rsid w:val="009509F0"/>
    <w:rsid w:val="00950F6A"/>
    <w:rsid w:val="009515B3"/>
    <w:rsid w:val="009524ED"/>
    <w:rsid w:val="00953A93"/>
    <w:rsid w:val="00954E81"/>
    <w:rsid w:val="00955107"/>
    <w:rsid w:val="00955623"/>
    <w:rsid w:val="009559C1"/>
    <w:rsid w:val="00956E86"/>
    <w:rsid w:val="00956EE5"/>
    <w:rsid w:val="00957929"/>
    <w:rsid w:val="009600C5"/>
    <w:rsid w:val="00960738"/>
    <w:rsid w:val="00961153"/>
    <w:rsid w:val="00961EFE"/>
    <w:rsid w:val="00962856"/>
    <w:rsid w:val="00962F71"/>
    <w:rsid w:val="00963E78"/>
    <w:rsid w:val="00964204"/>
    <w:rsid w:val="009644E6"/>
    <w:rsid w:val="00966A54"/>
    <w:rsid w:val="00966AEA"/>
    <w:rsid w:val="009675EE"/>
    <w:rsid w:val="00967E0E"/>
    <w:rsid w:val="009707AE"/>
    <w:rsid w:val="00971841"/>
    <w:rsid w:val="00971F09"/>
    <w:rsid w:val="009720FA"/>
    <w:rsid w:val="00972417"/>
    <w:rsid w:val="009728A6"/>
    <w:rsid w:val="00972E83"/>
    <w:rsid w:val="00973747"/>
    <w:rsid w:val="0097477A"/>
    <w:rsid w:val="009749EB"/>
    <w:rsid w:val="009751B6"/>
    <w:rsid w:val="00975212"/>
    <w:rsid w:val="00975B9B"/>
    <w:rsid w:val="00977568"/>
    <w:rsid w:val="009778FE"/>
    <w:rsid w:val="009779A0"/>
    <w:rsid w:val="00977B9A"/>
    <w:rsid w:val="009802FC"/>
    <w:rsid w:val="00980682"/>
    <w:rsid w:val="009812E6"/>
    <w:rsid w:val="00982033"/>
    <w:rsid w:val="0098216A"/>
    <w:rsid w:val="00982B95"/>
    <w:rsid w:val="00984A56"/>
    <w:rsid w:val="009855F3"/>
    <w:rsid w:val="00985ECD"/>
    <w:rsid w:val="0098661C"/>
    <w:rsid w:val="00986759"/>
    <w:rsid w:val="00986DFC"/>
    <w:rsid w:val="009875E9"/>
    <w:rsid w:val="009879C1"/>
    <w:rsid w:val="00990DD1"/>
    <w:rsid w:val="009911E8"/>
    <w:rsid w:val="00991F97"/>
    <w:rsid w:val="00992CD7"/>
    <w:rsid w:val="00992DA1"/>
    <w:rsid w:val="00993129"/>
    <w:rsid w:val="00993F14"/>
    <w:rsid w:val="00993F22"/>
    <w:rsid w:val="0099439A"/>
    <w:rsid w:val="009947F3"/>
    <w:rsid w:val="00994975"/>
    <w:rsid w:val="00994BF0"/>
    <w:rsid w:val="0099571B"/>
    <w:rsid w:val="00995B70"/>
    <w:rsid w:val="00996B82"/>
    <w:rsid w:val="00997D91"/>
    <w:rsid w:val="009A080E"/>
    <w:rsid w:val="009A0B12"/>
    <w:rsid w:val="009A0B8E"/>
    <w:rsid w:val="009A101F"/>
    <w:rsid w:val="009A184B"/>
    <w:rsid w:val="009A262E"/>
    <w:rsid w:val="009A2784"/>
    <w:rsid w:val="009A29B1"/>
    <w:rsid w:val="009A5E42"/>
    <w:rsid w:val="009A60AD"/>
    <w:rsid w:val="009A6944"/>
    <w:rsid w:val="009A6BB9"/>
    <w:rsid w:val="009A7380"/>
    <w:rsid w:val="009B0C84"/>
    <w:rsid w:val="009B1EF1"/>
    <w:rsid w:val="009B28CE"/>
    <w:rsid w:val="009B33C7"/>
    <w:rsid w:val="009B3DB8"/>
    <w:rsid w:val="009B3F03"/>
    <w:rsid w:val="009B4716"/>
    <w:rsid w:val="009B4792"/>
    <w:rsid w:val="009B57EA"/>
    <w:rsid w:val="009B676E"/>
    <w:rsid w:val="009B78D4"/>
    <w:rsid w:val="009B790C"/>
    <w:rsid w:val="009B7968"/>
    <w:rsid w:val="009C0947"/>
    <w:rsid w:val="009C0CE3"/>
    <w:rsid w:val="009C1BA5"/>
    <w:rsid w:val="009C30D7"/>
    <w:rsid w:val="009C395D"/>
    <w:rsid w:val="009C3BA8"/>
    <w:rsid w:val="009C5318"/>
    <w:rsid w:val="009C567E"/>
    <w:rsid w:val="009C693C"/>
    <w:rsid w:val="009D1204"/>
    <w:rsid w:val="009D1423"/>
    <w:rsid w:val="009D16C1"/>
    <w:rsid w:val="009D256D"/>
    <w:rsid w:val="009D25D9"/>
    <w:rsid w:val="009D3B54"/>
    <w:rsid w:val="009D40AD"/>
    <w:rsid w:val="009D44D0"/>
    <w:rsid w:val="009D47BD"/>
    <w:rsid w:val="009D54FD"/>
    <w:rsid w:val="009D5A6B"/>
    <w:rsid w:val="009D6549"/>
    <w:rsid w:val="009D65C0"/>
    <w:rsid w:val="009D676A"/>
    <w:rsid w:val="009E0908"/>
    <w:rsid w:val="009E1EEC"/>
    <w:rsid w:val="009E282D"/>
    <w:rsid w:val="009E2B69"/>
    <w:rsid w:val="009E2C90"/>
    <w:rsid w:val="009E4D4E"/>
    <w:rsid w:val="009E553C"/>
    <w:rsid w:val="009E6ADF"/>
    <w:rsid w:val="009E7D58"/>
    <w:rsid w:val="009F14D5"/>
    <w:rsid w:val="009F2889"/>
    <w:rsid w:val="009F430E"/>
    <w:rsid w:val="009F4B8B"/>
    <w:rsid w:val="009F51F9"/>
    <w:rsid w:val="009F5424"/>
    <w:rsid w:val="009F6829"/>
    <w:rsid w:val="009F7714"/>
    <w:rsid w:val="009F78DD"/>
    <w:rsid w:val="00A00291"/>
    <w:rsid w:val="00A004D4"/>
    <w:rsid w:val="00A008A8"/>
    <w:rsid w:val="00A00E2E"/>
    <w:rsid w:val="00A01121"/>
    <w:rsid w:val="00A013BB"/>
    <w:rsid w:val="00A019DB"/>
    <w:rsid w:val="00A02C69"/>
    <w:rsid w:val="00A02ECE"/>
    <w:rsid w:val="00A0300B"/>
    <w:rsid w:val="00A047AA"/>
    <w:rsid w:val="00A058B6"/>
    <w:rsid w:val="00A059F2"/>
    <w:rsid w:val="00A05C40"/>
    <w:rsid w:val="00A06B61"/>
    <w:rsid w:val="00A07AC8"/>
    <w:rsid w:val="00A10F02"/>
    <w:rsid w:val="00A10F0A"/>
    <w:rsid w:val="00A11623"/>
    <w:rsid w:val="00A119B7"/>
    <w:rsid w:val="00A11FC2"/>
    <w:rsid w:val="00A12DF2"/>
    <w:rsid w:val="00A1301A"/>
    <w:rsid w:val="00A15377"/>
    <w:rsid w:val="00A15901"/>
    <w:rsid w:val="00A16B92"/>
    <w:rsid w:val="00A16E71"/>
    <w:rsid w:val="00A16F7D"/>
    <w:rsid w:val="00A170B3"/>
    <w:rsid w:val="00A1796E"/>
    <w:rsid w:val="00A17A00"/>
    <w:rsid w:val="00A17A7A"/>
    <w:rsid w:val="00A2022F"/>
    <w:rsid w:val="00A20731"/>
    <w:rsid w:val="00A21916"/>
    <w:rsid w:val="00A21D83"/>
    <w:rsid w:val="00A24662"/>
    <w:rsid w:val="00A24C13"/>
    <w:rsid w:val="00A24E1D"/>
    <w:rsid w:val="00A24E69"/>
    <w:rsid w:val="00A25246"/>
    <w:rsid w:val="00A2560B"/>
    <w:rsid w:val="00A259E9"/>
    <w:rsid w:val="00A25C7E"/>
    <w:rsid w:val="00A27664"/>
    <w:rsid w:val="00A276A2"/>
    <w:rsid w:val="00A300FD"/>
    <w:rsid w:val="00A30569"/>
    <w:rsid w:val="00A30E6E"/>
    <w:rsid w:val="00A30F7B"/>
    <w:rsid w:val="00A3169D"/>
    <w:rsid w:val="00A31757"/>
    <w:rsid w:val="00A31AED"/>
    <w:rsid w:val="00A31C3A"/>
    <w:rsid w:val="00A3204A"/>
    <w:rsid w:val="00A32D0D"/>
    <w:rsid w:val="00A34412"/>
    <w:rsid w:val="00A344E2"/>
    <w:rsid w:val="00A3507E"/>
    <w:rsid w:val="00A36165"/>
    <w:rsid w:val="00A36657"/>
    <w:rsid w:val="00A36B00"/>
    <w:rsid w:val="00A377DE"/>
    <w:rsid w:val="00A40411"/>
    <w:rsid w:val="00A41BD4"/>
    <w:rsid w:val="00A41DDF"/>
    <w:rsid w:val="00A42746"/>
    <w:rsid w:val="00A42793"/>
    <w:rsid w:val="00A433AB"/>
    <w:rsid w:val="00A43F9E"/>
    <w:rsid w:val="00A44C95"/>
    <w:rsid w:val="00A44D23"/>
    <w:rsid w:val="00A45007"/>
    <w:rsid w:val="00A45534"/>
    <w:rsid w:val="00A46408"/>
    <w:rsid w:val="00A46D97"/>
    <w:rsid w:val="00A506F6"/>
    <w:rsid w:val="00A50C92"/>
    <w:rsid w:val="00A51502"/>
    <w:rsid w:val="00A52D6D"/>
    <w:rsid w:val="00A53724"/>
    <w:rsid w:val="00A5418C"/>
    <w:rsid w:val="00A54F14"/>
    <w:rsid w:val="00A54F7D"/>
    <w:rsid w:val="00A556C2"/>
    <w:rsid w:val="00A55CE0"/>
    <w:rsid w:val="00A567D5"/>
    <w:rsid w:val="00A57C56"/>
    <w:rsid w:val="00A60F59"/>
    <w:rsid w:val="00A61413"/>
    <w:rsid w:val="00A619EE"/>
    <w:rsid w:val="00A6248E"/>
    <w:rsid w:val="00A62AC8"/>
    <w:rsid w:val="00A65790"/>
    <w:rsid w:val="00A65FA4"/>
    <w:rsid w:val="00A675D2"/>
    <w:rsid w:val="00A7124D"/>
    <w:rsid w:val="00A71422"/>
    <w:rsid w:val="00A72CF1"/>
    <w:rsid w:val="00A7305B"/>
    <w:rsid w:val="00A737FF"/>
    <w:rsid w:val="00A73B48"/>
    <w:rsid w:val="00A73D56"/>
    <w:rsid w:val="00A74808"/>
    <w:rsid w:val="00A7513D"/>
    <w:rsid w:val="00A75950"/>
    <w:rsid w:val="00A75F56"/>
    <w:rsid w:val="00A7761A"/>
    <w:rsid w:val="00A77AC2"/>
    <w:rsid w:val="00A81DA0"/>
    <w:rsid w:val="00A8209F"/>
    <w:rsid w:val="00A82346"/>
    <w:rsid w:val="00A8237D"/>
    <w:rsid w:val="00A8275A"/>
    <w:rsid w:val="00A83786"/>
    <w:rsid w:val="00A848A4"/>
    <w:rsid w:val="00A85514"/>
    <w:rsid w:val="00A871DA"/>
    <w:rsid w:val="00A92F09"/>
    <w:rsid w:val="00A930E5"/>
    <w:rsid w:val="00A9367A"/>
    <w:rsid w:val="00A93850"/>
    <w:rsid w:val="00A93A49"/>
    <w:rsid w:val="00A93D58"/>
    <w:rsid w:val="00A93F62"/>
    <w:rsid w:val="00A943E9"/>
    <w:rsid w:val="00A9540C"/>
    <w:rsid w:val="00A95C63"/>
    <w:rsid w:val="00A963EC"/>
    <w:rsid w:val="00A9671C"/>
    <w:rsid w:val="00A971BB"/>
    <w:rsid w:val="00A9754D"/>
    <w:rsid w:val="00AA0E8A"/>
    <w:rsid w:val="00AA1C22"/>
    <w:rsid w:val="00AA3187"/>
    <w:rsid w:val="00AA31B6"/>
    <w:rsid w:val="00AA3A16"/>
    <w:rsid w:val="00AA3A76"/>
    <w:rsid w:val="00AA3F44"/>
    <w:rsid w:val="00AA424C"/>
    <w:rsid w:val="00AA44BB"/>
    <w:rsid w:val="00AA4546"/>
    <w:rsid w:val="00AA470E"/>
    <w:rsid w:val="00AA53F1"/>
    <w:rsid w:val="00AA5901"/>
    <w:rsid w:val="00AA68DA"/>
    <w:rsid w:val="00AA6BA2"/>
    <w:rsid w:val="00AA7A89"/>
    <w:rsid w:val="00AB026F"/>
    <w:rsid w:val="00AB167C"/>
    <w:rsid w:val="00AB184F"/>
    <w:rsid w:val="00AB1D53"/>
    <w:rsid w:val="00AB2D12"/>
    <w:rsid w:val="00AB39C7"/>
    <w:rsid w:val="00AB3D6D"/>
    <w:rsid w:val="00AB4D3C"/>
    <w:rsid w:val="00AB4D4C"/>
    <w:rsid w:val="00AB5709"/>
    <w:rsid w:val="00AB5CD4"/>
    <w:rsid w:val="00AB5D98"/>
    <w:rsid w:val="00AB6A41"/>
    <w:rsid w:val="00AB6AF9"/>
    <w:rsid w:val="00AC1580"/>
    <w:rsid w:val="00AC1710"/>
    <w:rsid w:val="00AC1DDD"/>
    <w:rsid w:val="00AC1EB6"/>
    <w:rsid w:val="00AC297A"/>
    <w:rsid w:val="00AC2ABD"/>
    <w:rsid w:val="00AC4009"/>
    <w:rsid w:val="00AC41FE"/>
    <w:rsid w:val="00AC4A34"/>
    <w:rsid w:val="00AC4BEE"/>
    <w:rsid w:val="00AC5918"/>
    <w:rsid w:val="00AC61A7"/>
    <w:rsid w:val="00AC68F0"/>
    <w:rsid w:val="00AC79FA"/>
    <w:rsid w:val="00AC7BBF"/>
    <w:rsid w:val="00AD1155"/>
    <w:rsid w:val="00AD32BF"/>
    <w:rsid w:val="00AD34D0"/>
    <w:rsid w:val="00AD3DFC"/>
    <w:rsid w:val="00AD4176"/>
    <w:rsid w:val="00AD4A13"/>
    <w:rsid w:val="00AD62D7"/>
    <w:rsid w:val="00AD6CC4"/>
    <w:rsid w:val="00AD6E51"/>
    <w:rsid w:val="00AD75A2"/>
    <w:rsid w:val="00AE01A6"/>
    <w:rsid w:val="00AE10AD"/>
    <w:rsid w:val="00AE10BE"/>
    <w:rsid w:val="00AE1479"/>
    <w:rsid w:val="00AE1675"/>
    <w:rsid w:val="00AE2B24"/>
    <w:rsid w:val="00AE34EF"/>
    <w:rsid w:val="00AE4CBE"/>
    <w:rsid w:val="00AE597C"/>
    <w:rsid w:val="00AE61AA"/>
    <w:rsid w:val="00AE6327"/>
    <w:rsid w:val="00AE681E"/>
    <w:rsid w:val="00AE6B7C"/>
    <w:rsid w:val="00AE73AF"/>
    <w:rsid w:val="00AE7FA7"/>
    <w:rsid w:val="00AF00A7"/>
    <w:rsid w:val="00AF1369"/>
    <w:rsid w:val="00AF39D7"/>
    <w:rsid w:val="00AF4628"/>
    <w:rsid w:val="00AF5C7B"/>
    <w:rsid w:val="00AF632F"/>
    <w:rsid w:val="00AF7181"/>
    <w:rsid w:val="00AF7A4E"/>
    <w:rsid w:val="00B006BB"/>
    <w:rsid w:val="00B00B9F"/>
    <w:rsid w:val="00B00E44"/>
    <w:rsid w:val="00B01283"/>
    <w:rsid w:val="00B01511"/>
    <w:rsid w:val="00B028EA"/>
    <w:rsid w:val="00B038D1"/>
    <w:rsid w:val="00B04067"/>
    <w:rsid w:val="00B04178"/>
    <w:rsid w:val="00B048CD"/>
    <w:rsid w:val="00B05366"/>
    <w:rsid w:val="00B05DDB"/>
    <w:rsid w:val="00B05E89"/>
    <w:rsid w:val="00B061BB"/>
    <w:rsid w:val="00B06F4C"/>
    <w:rsid w:val="00B07876"/>
    <w:rsid w:val="00B07A2A"/>
    <w:rsid w:val="00B07C05"/>
    <w:rsid w:val="00B07C06"/>
    <w:rsid w:val="00B10F74"/>
    <w:rsid w:val="00B10FD0"/>
    <w:rsid w:val="00B1197F"/>
    <w:rsid w:val="00B1283D"/>
    <w:rsid w:val="00B15449"/>
    <w:rsid w:val="00B1584E"/>
    <w:rsid w:val="00B15A91"/>
    <w:rsid w:val="00B16A36"/>
    <w:rsid w:val="00B17475"/>
    <w:rsid w:val="00B17B20"/>
    <w:rsid w:val="00B20E7B"/>
    <w:rsid w:val="00B21B08"/>
    <w:rsid w:val="00B21B86"/>
    <w:rsid w:val="00B22D95"/>
    <w:rsid w:val="00B230C0"/>
    <w:rsid w:val="00B231BE"/>
    <w:rsid w:val="00B2398D"/>
    <w:rsid w:val="00B251CA"/>
    <w:rsid w:val="00B25433"/>
    <w:rsid w:val="00B26361"/>
    <w:rsid w:val="00B27523"/>
    <w:rsid w:val="00B30190"/>
    <w:rsid w:val="00B30509"/>
    <w:rsid w:val="00B30599"/>
    <w:rsid w:val="00B3096B"/>
    <w:rsid w:val="00B30EB8"/>
    <w:rsid w:val="00B323EA"/>
    <w:rsid w:val="00B32DD8"/>
    <w:rsid w:val="00B333FA"/>
    <w:rsid w:val="00B3363E"/>
    <w:rsid w:val="00B33DA0"/>
    <w:rsid w:val="00B33F31"/>
    <w:rsid w:val="00B34833"/>
    <w:rsid w:val="00B34915"/>
    <w:rsid w:val="00B34A57"/>
    <w:rsid w:val="00B35032"/>
    <w:rsid w:val="00B354D5"/>
    <w:rsid w:val="00B379C6"/>
    <w:rsid w:val="00B40FC8"/>
    <w:rsid w:val="00B414A9"/>
    <w:rsid w:val="00B4180E"/>
    <w:rsid w:val="00B42F32"/>
    <w:rsid w:val="00B43109"/>
    <w:rsid w:val="00B4343E"/>
    <w:rsid w:val="00B4450A"/>
    <w:rsid w:val="00B44CA0"/>
    <w:rsid w:val="00B45677"/>
    <w:rsid w:val="00B50C8A"/>
    <w:rsid w:val="00B51431"/>
    <w:rsid w:val="00B5276B"/>
    <w:rsid w:val="00B52CAC"/>
    <w:rsid w:val="00B5313E"/>
    <w:rsid w:val="00B53D61"/>
    <w:rsid w:val="00B543C4"/>
    <w:rsid w:val="00B55430"/>
    <w:rsid w:val="00B560B2"/>
    <w:rsid w:val="00B56FE5"/>
    <w:rsid w:val="00B57515"/>
    <w:rsid w:val="00B5766D"/>
    <w:rsid w:val="00B57971"/>
    <w:rsid w:val="00B600CD"/>
    <w:rsid w:val="00B600FC"/>
    <w:rsid w:val="00B61390"/>
    <w:rsid w:val="00B6146F"/>
    <w:rsid w:val="00B61B08"/>
    <w:rsid w:val="00B62275"/>
    <w:rsid w:val="00B62CC9"/>
    <w:rsid w:val="00B62D0E"/>
    <w:rsid w:val="00B62E4C"/>
    <w:rsid w:val="00B62F96"/>
    <w:rsid w:val="00B6330C"/>
    <w:rsid w:val="00B64962"/>
    <w:rsid w:val="00B70D56"/>
    <w:rsid w:val="00B70DB6"/>
    <w:rsid w:val="00B72E82"/>
    <w:rsid w:val="00B7425B"/>
    <w:rsid w:val="00B75094"/>
    <w:rsid w:val="00B751CB"/>
    <w:rsid w:val="00B75F12"/>
    <w:rsid w:val="00B762D0"/>
    <w:rsid w:val="00B76513"/>
    <w:rsid w:val="00B77B46"/>
    <w:rsid w:val="00B80E33"/>
    <w:rsid w:val="00B81FB3"/>
    <w:rsid w:val="00B82E55"/>
    <w:rsid w:val="00B831BA"/>
    <w:rsid w:val="00B843C0"/>
    <w:rsid w:val="00B84949"/>
    <w:rsid w:val="00B84BAA"/>
    <w:rsid w:val="00B86678"/>
    <w:rsid w:val="00B8724D"/>
    <w:rsid w:val="00B90735"/>
    <w:rsid w:val="00B91CA8"/>
    <w:rsid w:val="00B9209E"/>
    <w:rsid w:val="00B929C6"/>
    <w:rsid w:val="00B936BE"/>
    <w:rsid w:val="00B93A20"/>
    <w:rsid w:val="00B93C50"/>
    <w:rsid w:val="00B942D0"/>
    <w:rsid w:val="00B944CE"/>
    <w:rsid w:val="00B947E0"/>
    <w:rsid w:val="00B94C54"/>
    <w:rsid w:val="00B9529D"/>
    <w:rsid w:val="00B955FA"/>
    <w:rsid w:val="00B963CD"/>
    <w:rsid w:val="00B968DC"/>
    <w:rsid w:val="00B96F14"/>
    <w:rsid w:val="00B97420"/>
    <w:rsid w:val="00BA049B"/>
    <w:rsid w:val="00BA0593"/>
    <w:rsid w:val="00BA0823"/>
    <w:rsid w:val="00BA1C4A"/>
    <w:rsid w:val="00BA25A7"/>
    <w:rsid w:val="00BA2601"/>
    <w:rsid w:val="00BA3E9D"/>
    <w:rsid w:val="00BA5EC0"/>
    <w:rsid w:val="00BA6BA4"/>
    <w:rsid w:val="00BA6E76"/>
    <w:rsid w:val="00BA77B1"/>
    <w:rsid w:val="00BB0C40"/>
    <w:rsid w:val="00BB10E3"/>
    <w:rsid w:val="00BB29B9"/>
    <w:rsid w:val="00BB2D0A"/>
    <w:rsid w:val="00BB322F"/>
    <w:rsid w:val="00BB39B6"/>
    <w:rsid w:val="00BB4B99"/>
    <w:rsid w:val="00BB56C9"/>
    <w:rsid w:val="00BB5971"/>
    <w:rsid w:val="00BB5A99"/>
    <w:rsid w:val="00BB61B9"/>
    <w:rsid w:val="00BB64D6"/>
    <w:rsid w:val="00BB6DF3"/>
    <w:rsid w:val="00BB6E70"/>
    <w:rsid w:val="00BB7339"/>
    <w:rsid w:val="00BB77D8"/>
    <w:rsid w:val="00BB781A"/>
    <w:rsid w:val="00BB7925"/>
    <w:rsid w:val="00BC2533"/>
    <w:rsid w:val="00BC2FFF"/>
    <w:rsid w:val="00BC31DE"/>
    <w:rsid w:val="00BC33C2"/>
    <w:rsid w:val="00BC3B2C"/>
    <w:rsid w:val="00BC3CE5"/>
    <w:rsid w:val="00BC4058"/>
    <w:rsid w:val="00BC423D"/>
    <w:rsid w:val="00BC4731"/>
    <w:rsid w:val="00BC4DDA"/>
    <w:rsid w:val="00BC53B9"/>
    <w:rsid w:val="00BC5B5E"/>
    <w:rsid w:val="00BC5F68"/>
    <w:rsid w:val="00BC5FD8"/>
    <w:rsid w:val="00BC6609"/>
    <w:rsid w:val="00BC6648"/>
    <w:rsid w:val="00BC7035"/>
    <w:rsid w:val="00BC79D2"/>
    <w:rsid w:val="00BD03EF"/>
    <w:rsid w:val="00BD07A7"/>
    <w:rsid w:val="00BD0D43"/>
    <w:rsid w:val="00BD0E03"/>
    <w:rsid w:val="00BD1057"/>
    <w:rsid w:val="00BD1D0B"/>
    <w:rsid w:val="00BD34AD"/>
    <w:rsid w:val="00BD360F"/>
    <w:rsid w:val="00BD39B3"/>
    <w:rsid w:val="00BD4382"/>
    <w:rsid w:val="00BD4466"/>
    <w:rsid w:val="00BD4C0B"/>
    <w:rsid w:val="00BD55CC"/>
    <w:rsid w:val="00BD58DF"/>
    <w:rsid w:val="00BD78DE"/>
    <w:rsid w:val="00BE0A49"/>
    <w:rsid w:val="00BE12F9"/>
    <w:rsid w:val="00BE1592"/>
    <w:rsid w:val="00BE1E53"/>
    <w:rsid w:val="00BE1E5D"/>
    <w:rsid w:val="00BE2C47"/>
    <w:rsid w:val="00BE360E"/>
    <w:rsid w:val="00BE3A71"/>
    <w:rsid w:val="00BE3A84"/>
    <w:rsid w:val="00BE4008"/>
    <w:rsid w:val="00BE404E"/>
    <w:rsid w:val="00BE5260"/>
    <w:rsid w:val="00BE5B9A"/>
    <w:rsid w:val="00BE63CD"/>
    <w:rsid w:val="00BE6F59"/>
    <w:rsid w:val="00BE7124"/>
    <w:rsid w:val="00BE74B1"/>
    <w:rsid w:val="00BE790D"/>
    <w:rsid w:val="00BF0109"/>
    <w:rsid w:val="00BF0A7A"/>
    <w:rsid w:val="00BF165C"/>
    <w:rsid w:val="00BF1897"/>
    <w:rsid w:val="00BF1CDE"/>
    <w:rsid w:val="00BF4F97"/>
    <w:rsid w:val="00BF5588"/>
    <w:rsid w:val="00BF5FCA"/>
    <w:rsid w:val="00BF6C2A"/>
    <w:rsid w:val="00BF7538"/>
    <w:rsid w:val="00BF758F"/>
    <w:rsid w:val="00BF7744"/>
    <w:rsid w:val="00C008E9"/>
    <w:rsid w:val="00C01EDD"/>
    <w:rsid w:val="00C02916"/>
    <w:rsid w:val="00C02FEA"/>
    <w:rsid w:val="00C03068"/>
    <w:rsid w:val="00C033B7"/>
    <w:rsid w:val="00C03F9C"/>
    <w:rsid w:val="00C0418D"/>
    <w:rsid w:val="00C042AF"/>
    <w:rsid w:val="00C04C15"/>
    <w:rsid w:val="00C060D4"/>
    <w:rsid w:val="00C06C84"/>
    <w:rsid w:val="00C06E0F"/>
    <w:rsid w:val="00C0746B"/>
    <w:rsid w:val="00C07959"/>
    <w:rsid w:val="00C10CCD"/>
    <w:rsid w:val="00C10FC8"/>
    <w:rsid w:val="00C12393"/>
    <w:rsid w:val="00C126C2"/>
    <w:rsid w:val="00C129EA"/>
    <w:rsid w:val="00C12CCC"/>
    <w:rsid w:val="00C12DFA"/>
    <w:rsid w:val="00C14D37"/>
    <w:rsid w:val="00C14DF4"/>
    <w:rsid w:val="00C15450"/>
    <w:rsid w:val="00C155BD"/>
    <w:rsid w:val="00C156D0"/>
    <w:rsid w:val="00C15CAD"/>
    <w:rsid w:val="00C15D11"/>
    <w:rsid w:val="00C16C3B"/>
    <w:rsid w:val="00C175E4"/>
    <w:rsid w:val="00C2099D"/>
    <w:rsid w:val="00C22312"/>
    <w:rsid w:val="00C236C9"/>
    <w:rsid w:val="00C23962"/>
    <w:rsid w:val="00C23ABD"/>
    <w:rsid w:val="00C23D26"/>
    <w:rsid w:val="00C23E4C"/>
    <w:rsid w:val="00C26457"/>
    <w:rsid w:val="00C26818"/>
    <w:rsid w:val="00C27BD1"/>
    <w:rsid w:val="00C312EC"/>
    <w:rsid w:val="00C31B6B"/>
    <w:rsid w:val="00C33079"/>
    <w:rsid w:val="00C338A8"/>
    <w:rsid w:val="00C341A0"/>
    <w:rsid w:val="00C346E8"/>
    <w:rsid w:val="00C349AE"/>
    <w:rsid w:val="00C34C05"/>
    <w:rsid w:val="00C35A36"/>
    <w:rsid w:val="00C36A14"/>
    <w:rsid w:val="00C36DD2"/>
    <w:rsid w:val="00C3745A"/>
    <w:rsid w:val="00C3761B"/>
    <w:rsid w:val="00C3763A"/>
    <w:rsid w:val="00C40284"/>
    <w:rsid w:val="00C40415"/>
    <w:rsid w:val="00C405BA"/>
    <w:rsid w:val="00C41A98"/>
    <w:rsid w:val="00C4320C"/>
    <w:rsid w:val="00C43341"/>
    <w:rsid w:val="00C43F70"/>
    <w:rsid w:val="00C44423"/>
    <w:rsid w:val="00C4530A"/>
    <w:rsid w:val="00C454EE"/>
    <w:rsid w:val="00C459C3"/>
    <w:rsid w:val="00C45EAF"/>
    <w:rsid w:val="00C46048"/>
    <w:rsid w:val="00C4659C"/>
    <w:rsid w:val="00C468C2"/>
    <w:rsid w:val="00C47E1C"/>
    <w:rsid w:val="00C500F7"/>
    <w:rsid w:val="00C50224"/>
    <w:rsid w:val="00C50587"/>
    <w:rsid w:val="00C50B52"/>
    <w:rsid w:val="00C51D31"/>
    <w:rsid w:val="00C520E3"/>
    <w:rsid w:val="00C52AD3"/>
    <w:rsid w:val="00C54515"/>
    <w:rsid w:val="00C54AB4"/>
    <w:rsid w:val="00C54B3D"/>
    <w:rsid w:val="00C5505D"/>
    <w:rsid w:val="00C5530C"/>
    <w:rsid w:val="00C57F90"/>
    <w:rsid w:val="00C61111"/>
    <w:rsid w:val="00C61321"/>
    <w:rsid w:val="00C6152E"/>
    <w:rsid w:val="00C6368F"/>
    <w:rsid w:val="00C63DFE"/>
    <w:rsid w:val="00C6426E"/>
    <w:rsid w:val="00C65554"/>
    <w:rsid w:val="00C66098"/>
    <w:rsid w:val="00C67279"/>
    <w:rsid w:val="00C67913"/>
    <w:rsid w:val="00C70112"/>
    <w:rsid w:val="00C70257"/>
    <w:rsid w:val="00C7060D"/>
    <w:rsid w:val="00C706A4"/>
    <w:rsid w:val="00C71320"/>
    <w:rsid w:val="00C71C22"/>
    <w:rsid w:val="00C72514"/>
    <w:rsid w:val="00C75038"/>
    <w:rsid w:val="00C760EA"/>
    <w:rsid w:val="00C779B4"/>
    <w:rsid w:val="00C77A67"/>
    <w:rsid w:val="00C8052C"/>
    <w:rsid w:val="00C815F9"/>
    <w:rsid w:val="00C8185D"/>
    <w:rsid w:val="00C820BD"/>
    <w:rsid w:val="00C82751"/>
    <w:rsid w:val="00C83197"/>
    <w:rsid w:val="00C8335E"/>
    <w:rsid w:val="00C84FC9"/>
    <w:rsid w:val="00C85172"/>
    <w:rsid w:val="00C87A10"/>
    <w:rsid w:val="00C92CEC"/>
    <w:rsid w:val="00C938AF"/>
    <w:rsid w:val="00C94A2B"/>
    <w:rsid w:val="00C96668"/>
    <w:rsid w:val="00CA0600"/>
    <w:rsid w:val="00CA1DFE"/>
    <w:rsid w:val="00CA26E0"/>
    <w:rsid w:val="00CA3BF1"/>
    <w:rsid w:val="00CA3CFE"/>
    <w:rsid w:val="00CA3D0C"/>
    <w:rsid w:val="00CA4259"/>
    <w:rsid w:val="00CA4912"/>
    <w:rsid w:val="00CA527E"/>
    <w:rsid w:val="00CA555C"/>
    <w:rsid w:val="00CA66ED"/>
    <w:rsid w:val="00CA7251"/>
    <w:rsid w:val="00CA7969"/>
    <w:rsid w:val="00CB0156"/>
    <w:rsid w:val="00CB0781"/>
    <w:rsid w:val="00CB0FC4"/>
    <w:rsid w:val="00CB2111"/>
    <w:rsid w:val="00CB23F7"/>
    <w:rsid w:val="00CB2665"/>
    <w:rsid w:val="00CB2981"/>
    <w:rsid w:val="00CB41D1"/>
    <w:rsid w:val="00CB6249"/>
    <w:rsid w:val="00CB6E59"/>
    <w:rsid w:val="00CB7391"/>
    <w:rsid w:val="00CC2438"/>
    <w:rsid w:val="00CC28A8"/>
    <w:rsid w:val="00CC31E9"/>
    <w:rsid w:val="00CC3972"/>
    <w:rsid w:val="00CC436F"/>
    <w:rsid w:val="00CC458D"/>
    <w:rsid w:val="00CC56D1"/>
    <w:rsid w:val="00CC6878"/>
    <w:rsid w:val="00CC6DE6"/>
    <w:rsid w:val="00CD066E"/>
    <w:rsid w:val="00CD1A14"/>
    <w:rsid w:val="00CD201A"/>
    <w:rsid w:val="00CD39A5"/>
    <w:rsid w:val="00CD3C88"/>
    <w:rsid w:val="00CD4C7B"/>
    <w:rsid w:val="00CD5552"/>
    <w:rsid w:val="00CD5A0C"/>
    <w:rsid w:val="00CD6E85"/>
    <w:rsid w:val="00CD72B6"/>
    <w:rsid w:val="00CD777D"/>
    <w:rsid w:val="00CE03CF"/>
    <w:rsid w:val="00CE0409"/>
    <w:rsid w:val="00CE1F64"/>
    <w:rsid w:val="00CE27D0"/>
    <w:rsid w:val="00CE2ABF"/>
    <w:rsid w:val="00CE3549"/>
    <w:rsid w:val="00CE36D0"/>
    <w:rsid w:val="00CE3BA2"/>
    <w:rsid w:val="00CE3CB7"/>
    <w:rsid w:val="00CE50C1"/>
    <w:rsid w:val="00CE5D5B"/>
    <w:rsid w:val="00CE5D9C"/>
    <w:rsid w:val="00CE670A"/>
    <w:rsid w:val="00CE6DFE"/>
    <w:rsid w:val="00CE72EA"/>
    <w:rsid w:val="00CE7F57"/>
    <w:rsid w:val="00CF097B"/>
    <w:rsid w:val="00CF0E5B"/>
    <w:rsid w:val="00CF181D"/>
    <w:rsid w:val="00CF1E30"/>
    <w:rsid w:val="00CF2213"/>
    <w:rsid w:val="00CF4A92"/>
    <w:rsid w:val="00CF5045"/>
    <w:rsid w:val="00CF5E8A"/>
    <w:rsid w:val="00CF6121"/>
    <w:rsid w:val="00CF7081"/>
    <w:rsid w:val="00CF7136"/>
    <w:rsid w:val="00CF74A2"/>
    <w:rsid w:val="00D0125D"/>
    <w:rsid w:val="00D0160E"/>
    <w:rsid w:val="00D01DF7"/>
    <w:rsid w:val="00D02D40"/>
    <w:rsid w:val="00D03889"/>
    <w:rsid w:val="00D04245"/>
    <w:rsid w:val="00D04A49"/>
    <w:rsid w:val="00D05134"/>
    <w:rsid w:val="00D052C9"/>
    <w:rsid w:val="00D059F1"/>
    <w:rsid w:val="00D06990"/>
    <w:rsid w:val="00D06D42"/>
    <w:rsid w:val="00D06D94"/>
    <w:rsid w:val="00D07D63"/>
    <w:rsid w:val="00D101C4"/>
    <w:rsid w:val="00D101F3"/>
    <w:rsid w:val="00D102B0"/>
    <w:rsid w:val="00D1032A"/>
    <w:rsid w:val="00D10424"/>
    <w:rsid w:val="00D1089E"/>
    <w:rsid w:val="00D11022"/>
    <w:rsid w:val="00D12307"/>
    <w:rsid w:val="00D12448"/>
    <w:rsid w:val="00D1258E"/>
    <w:rsid w:val="00D13269"/>
    <w:rsid w:val="00D134C4"/>
    <w:rsid w:val="00D1363D"/>
    <w:rsid w:val="00D136CF"/>
    <w:rsid w:val="00D148DB"/>
    <w:rsid w:val="00D1505F"/>
    <w:rsid w:val="00D1696E"/>
    <w:rsid w:val="00D16AA2"/>
    <w:rsid w:val="00D16F87"/>
    <w:rsid w:val="00D17961"/>
    <w:rsid w:val="00D179A8"/>
    <w:rsid w:val="00D17A86"/>
    <w:rsid w:val="00D17C37"/>
    <w:rsid w:val="00D221A4"/>
    <w:rsid w:val="00D22F9B"/>
    <w:rsid w:val="00D23CD8"/>
    <w:rsid w:val="00D23DB1"/>
    <w:rsid w:val="00D24257"/>
    <w:rsid w:val="00D2544E"/>
    <w:rsid w:val="00D275AF"/>
    <w:rsid w:val="00D30A6B"/>
    <w:rsid w:val="00D33228"/>
    <w:rsid w:val="00D33255"/>
    <w:rsid w:val="00D33A5B"/>
    <w:rsid w:val="00D33D54"/>
    <w:rsid w:val="00D33D90"/>
    <w:rsid w:val="00D33E7F"/>
    <w:rsid w:val="00D351C2"/>
    <w:rsid w:val="00D36E4F"/>
    <w:rsid w:val="00D37653"/>
    <w:rsid w:val="00D379BA"/>
    <w:rsid w:val="00D41E58"/>
    <w:rsid w:val="00D426CF"/>
    <w:rsid w:val="00D42E0A"/>
    <w:rsid w:val="00D43866"/>
    <w:rsid w:val="00D43E63"/>
    <w:rsid w:val="00D442A1"/>
    <w:rsid w:val="00D44601"/>
    <w:rsid w:val="00D44D87"/>
    <w:rsid w:val="00D4595E"/>
    <w:rsid w:val="00D45E4B"/>
    <w:rsid w:val="00D526D3"/>
    <w:rsid w:val="00D52747"/>
    <w:rsid w:val="00D529D9"/>
    <w:rsid w:val="00D52B48"/>
    <w:rsid w:val="00D54297"/>
    <w:rsid w:val="00D559AD"/>
    <w:rsid w:val="00D55A4F"/>
    <w:rsid w:val="00D561D3"/>
    <w:rsid w:val="00D574FD"/>
    <w:rsid w:val="00D6002F"/>
    <w:rsid w:val="00D60357"/>
    <w:rsid w:val="00D61C5A"/>
    <w:rsid w:val="00D628D2"/>
    <w:rsid w:val="00D629A2"/>
    <w:rsid w:val="00D62A78"/>
    <w:rsid w:val="00D63618"/>
    <w:rsid w:val="00D63674"/>
    <w:rsid w:val="00D644B7"/>
    <w:rsid w:val="00D64678"/>
    <w:rsid w:val="00D65643"/>
    <w:rsid w:val="00D65A7D"/>
    <w:rsid w:val="00D65D5D"/>
    <w:rsid w:val="00D65FD1"/>
    <w:rsid w:val="00D66ACB"/>
    <w:rsid w:val="00D66B31"/>
    <w:rsid w:val="00D670AE"/>
    <w:rsid w:val="00D700EA"/>
    <w:rsid w:val="00D70F4F"/>
    <w:rsid w:val="00D71629"/>
    <w:rsid w:val="00D71630"/>
    <w:rsid w:val="00D72768"/>
    <w:rsid w:val="00D727F6"/>
    <w:rsid w:val="00D738D6"/>
    <w:rsid w:val="00D738EF"/>
    <w:rsid w:val="00D73BA7"/>
    <w:rsid w:val="00D74737"/>
    <w:rsid w:val="00D752DA"/>
    <w:rsid w:val="00D752EA"/>
    <w:rsid w:val="00D775BC"/>
    <w:rsid w:val="00D80032"/>
    <w:rsid w:val="00D80795"/>
    <w:rsid w:val="00D80CD2"/>
    <w:rsid w:val="00D80FB0"/>
    <w:rsid w:val="00D81407"/>
    <w:rsid w:val="00D8191A"/>
    <w:rsid w:val="00D8197D"/>
    <w:rsid w:val="00D8270F"/>
    <w:rsid w:val="00D82B17"/>
    <w:rsid w:val="00D82D79"/>
    <w:rsid w:val="00D83E62"/>
    <w:rsid w:val="00D84E2A"/>
    <w:rsid w:val="00D84E32"/>
    <w:rsid w:val="00D84FB4"/>
    <w:rsid w:val="00D84FC3"/>
    <w:rsid w:val="00D85901"/>
    <w:rsid w:val="00D85FBE"/>
    <w:rsid w:val="00D86115"/>
    <w:rsid w:val="00D863C7"/>
    <w:rsid w:val="00D864C9"/>
    <w:rsid w:val="00D864DE"/>
    <w:rsid w:val="00D86B40"/>
    <w:rsid w:val="00D87E00"/>
    <w:rsid w:val="00D903FC"/>
    <w:rsid w:val="00D90F9A"/>
    <w:rsid w:val="00D9134D"/>
    <w:rsid w:val="00D91B07"/>
    <w:rsid w:val="00D93B50"/>
    <w:rsid w:val="00D94225"/>
    <w:rsid w:val="00D949CB"/>
    <w:rsid w:val="00D96100"/>
    <w:rsid w:val="00D966F1"/>
    <w:rsid w:val="00D97512"/>
    <w:rsid w:val="00D976D2"/>
    <w:rsid w:val="00D9785D"/>
    <w:rsid w:val="00D97AA0"/>
    <w:rsid w:val="00DA2A21"/>
    <w:rsid w:val="00DA30F5"/>
    <w:rsid w:val="00DA3271"/>
    <w:rsid w:val="00DA36C1"/>
    <w:rsid w:val="00DA4310"/>
    <w:rsid w:val="00DA4A1C"/>
    <w:rsid w:val="00DA5797"/>
    <w:rsid w:val="00DA615E"/>
    <w:rsid w:val="00DA6AD8"/>
    <w:rsid w:val="00DA7A03"/>
    <w:rsid w:val="00DA7B27"/>
    <w:rsid w:val="00DA7CF8"/>
    <w:rsid w:val="00DB0AC7"/>
    <w:rsid w:val="00DB1818"/>
    <w:rsid w:val="00DB21BF"/>
    <w:rsid w:val="00DB391E"/>
    <w:rsid w:val="00DB3C79"/>
    <w:rsid w:val="00DB3E2E"/>
    <w:rsid w:val="00DB4D36"/>
    <w:rsid w:val="00DB54BB"/>
    <w:rsid w:val="00DB5517"/>
    <w:rsid w:val="00DB555D"/>
    <w:rsid w:val="00DB5799"/>
    <w:rsid w:val="00DB5D63"/>
    <w:rsid w:val="00DB61E5"/>
    <w:rsid w:val="00DB61EE"/>
    <w:rsid w:val="00DB62B3"/>
    <w:rsid w:val="00DB7370"/>
    <w:rsid w:val="00DB78C1"/>
    <w:rsid w:val="00DC0F11"/>
    <w:rsid w:val="00DC103E"/>
    <w:rsid w:val="00DC1741"/>
    <w:rsid w:val="00DC234B"/>
    <w:rsid w:val="00DC309B"/>
    <w:rsid w:val="00DC3D55"/>
    <w:rsid w:val="00DC4725"/>
    <w:rsid w:val="00DC4DA2"/>
    <w:rsid w:val="00DC4DCF"/>
    <w:rsid w:val="00DC4F46"/>
    <w:rsid w:val="00DC5574"/>
    <w:rsid w:val="00DC5ECF"/>
    <w:rsid w:val="00DC7732"/>
    <w:rsid w:val="00DD015C"/>
    <w:rsid w:val="00DD099B"/>
    <w:rsid w:val="00DD2536"/>
    <w:rsid w:val="00DD4B03"/>
    <w:rsid w:val="00DD4B22"/>
    <w:rsid w:val="00DD6A01"/>
    <w:rsid w:val="00DD6DE6"/>
    <w:rsid w:val="00DD7E65"/>
    <w:rsid w:val="00DE09ED"/>
    <w:rsid w:val="00DE13B2"/>
    <w:rsid w:val="00DE2BA3"/>
    <w:rsid w:val="00DE354E"/>
    <w:rsid w:val="00DE3ECC"/>
    <w:rsid w:val="00DE3FEC"/>
    <w:rsid w:val="00DE6265"/>
    <w:rsid w:val="00DE71B8"/>
    <w:rsid w:val="00DE76E1"/>
    <w:rsid w:val="00DE79CF"/>
    <w:rsid w:val="00DE7A6D"/>
    <w:rsid w:val="00DE7CAC"/>
    <w:rsid w:val="00DF20B2"/>
    <w:rsid w:val="00DF2764"/>
    <w:rsid w:val="00DF2FEC"/>
    <w:rsid w:val="00DF3663"/>
    <w:rsid w:val="00DF3A80"/>
    <w:rsid w:val="00DF501D"/>
    <w:rsid w:val="00DF5A81"/>
    <w:rsid w:val="00DF66BE"/>
    <w:rsid w:val="00DF6FA4"/>
    <w:rsid w:val="00DF74E0"/>
    <w:rsid w:val="00DF797C"/>
    <w:rsid w:val="00DF7B66"/>
    <w:rsid w:val="00DF7C77"/>
    <w:rsid w:val="00DF7F02"/>
    <w:rsid w:val="00DF7FDF"/>
    <w:rsid w:val="00E00BBA"/>
    <w:rsid w:val="00E027D7"/>
    <w:rsid w:val="00E03139"/>
    <w:rsid w:val="00E03465"/>
    <w:rsid w:val="00E038CB"/>
    <w:rsid w:val="00E03C0D"/>
    <w:rsid w:val="00E04724"/>
    <w:rsid w:val="00E05951"/>
    <w:rsid w:val="00E0611B"/>
    <w:rsid w:val="00E06A62"/>
    <w:rsid w:val="00E06C99"/>
    <w:rsid w:val="00E06CCF"/>
    <w:rsid w:val="00E06D6A"/>
    <w:rsid w:val="00E10D23"/>
    <w:rsid w:val="00E115E1"/>
    <w:rsid w:val="00E11863"/>
    <w:rsid w:val="00E11F47"/>
    <w:rsid w:val="00E13C98"/>
    <w:rsid w:val="00E1556D"/>
    <w:rsid w:val="00E1570D"/>
    <w:rsid w:val="00E1639F"/>
    <w:rsid w:val="00E16A65"/>
    <w:rsid w:val="00E16CF7"/>
    <w:rsid w:val="00E22600"/>
    <w:rsid w:val="00E233CA"/>
    <w:rsid w:val="00E239AF"/>
    <w:rsid w:val="00E23C5D"/>
    <w:rsid w:val="00E24146"/>
    <w:rsid w:val="00E24AF7"/>
    <w:rsid w:val="00E251A2"/>
    <w:rsid w:val="00E2572E"/>
    <w:rsid w:val="00E26110"/>
    <w:rsid w:val="00E2765E"/>
    <w:rsid w:val="00E3007F"/>
    <w:rsid w:val="00E30A5E"/>
    <w:rsid w:val="00E32761"/>
    <w:rsid w:val="00E33F83"/>
    <w:rsid w:val="00E351E1"/>
    <w:rsid w:val="00E3544E"/>
    <w:rsid w:val="00E35AD9"/>
    <w:rsid w:val="00E36608"/>
    <w:rsid w:val="00E36776"/>
    <w:rsid w:val="00E36BE4"/>
    <w:rsid w:val="00E3724B"/>
    <w:rsid w:val="00E37465"/>
    <w:rsid w:val="00E37A03"/>
    <w:rsid w:val="00E37CF5"/>
    <w:rsid w:val="00E403B1"/>
    <w:rsid w:val="00E40DA9"/>
    <w:rsid w:val="00E410DD"/>
    <w:rsid w:val="00E41B2A"/>
    <w:rsid w:val="00E41CF2"/>
    <w:rsid w:val="00E42167"/>
    <w:rsid w:val="00E4231C"/>
    <w:rsid w:val="00E43097"/>
    <w:rsid w:val="00E43461"/>
    <w:rsid w:val="00E43FC6"/>
    <w:rsid w:val="00E442A0"/>
    <w:rsid w:val="00E45D6D"/>
    <w:rsid w:val="00E47CD2"/>
    <w:rsid w:val="00E5071C"/>
    <w:rsid w:val="00E50FBD"/>
    <w:rsid w:val="00E514CE"/>
    <w:rsid w:val="00E51DF9"/>
    <w:rsid w:val="00E52084"/>
    <w:rsid w:val="00E53536"/>
    <w:rsid w:val="00E539C6"/>
    <w:rsid w:val="00E548C2"/>
    <w:rsid w:val="00E548E4"/>
    <w:rsid w:val="00E557CE"/>
    <w:rsid w:val="00E55B4B"/>
    <w:rsid w:val="00E5699E"/>
    <w:rsid w:val="00E57DB7"/>
    <w:rsid w:val="00E6091F"/>
    <w:rsid w:val="00E610D6"/>
    <w:rsid w:val="00E61603"/>
    <w:rsid w:val="00E624D0"/>
    <w:rsid w:val="00E62835"/>
    <w:rsid w:val="00E62D8D"/>
    <w:rsid w:val="00E6489C"/>
    <w:rsid w:val="00E64E87"/>
    <w:rsid w:val="00E65B1E"/>
    <w:rsid w:val="00E66652"/>
    <w:rsid w:val="00E666BE"/>
    <w:rsid w:val="00E66C0D"/>
    <w:rsid w:val="00E67277"/>
    <w:rsid w:val="00E67BDB"/>
    <w:rsid w:val="00E70E61"/>
    <w:rsid w:val="00E71029"/>
    <w:rsid w:val="00E711C5"/>
    <w:rsid w:val="00E7196E"/>
    <w:rsid w:val="00E72477"/>
    <w:rsid w:val="00E72970"/>
    <w:rsid w:val="00E73A68"/>
    <w:rsid w:val="00E73C41"/>
    <w:rsid w:val="00E74CF3"/>
    <w:rsid w:val="00E75A0D"/>
    <w:rsid w:val="00E75D86"/>
    <w:rsid w:val="00E75E43"/>
    <w:rsid w:val="00E76BB7"/>
    <w:rsid w:val="00E76D16"/>
    <w:rsid w:val="00E774EE"/>
    <w:rsid w:val="00E77645"/>
    <w:rsid w:val="00E77737"/>
    <w:rsid w:val="00E804E1"/>
    <w:rsid w:val="00E811DC"/>
    <w:rsid w:val="00E81200"/>
    <w:rsid w:val="00E823B6"/>
    <w:rsid w:val="00E8255D"/>
    <w:rsid w:val="00E82BFB"/>
    <w:rsid w:val="00E832F4"/>
    <w:rsid w:val="00E83421"/>
    <w:rsid w:val="00E834AE"/>
    <w:rsid w:val="00E838AD"/>
    <w:rsid w:val="00E8431D"/>
    <w:rsid w:val="00E84DFC"/>
    <w:rsid w:val="00E8524B"/>
    <w:rsid w:val="00E85AC7"/>
    <w:rsid w:val="00E87D81"/>
    <w:rsid w:val="00E90858"/>
    <w:rsid w:val="00E9162C"/>
    <w:rsid w:val="00E91CB9"/>
    <w:rsid w:val="00E9253E"/>
    <w:rsid w:val="00E929E1"/>
    <w:rsid w:val="00E92D56"/>
    <w:rsid w:val="00E9384F"/>
    <w:rsid w:val="00E93B17"/>
    <w:rsid w:val="00E946A0"/>
    <w:rsid w:val="00E9629F"/>
    <w:rsid w:val="00E9659B"/>
    <w:rsid w:val="00E9659E"/>
    <w:rsid w:val="00E96922"/>
    <w:rsid w:val="00E96DBE"/>
    <w:rsid w:val="00EA0026"/>
    <w:rsid w:val="00EA0060"/>
    <w:rsid w:val="00EA0C3D"/>
    <w:rsid w:val="00EA0D65"/>
    <w:rsid w:val="00EA0F74"/>
    <w:rsid w:val="00EA2A72"/>
    <w:rsid w:val="00EA2E0A"/>
    <w:rsid w:val="00EA386B"/>
    <w:rsid w:val="00EA3F4A"/>
    <w:rsid w:val="00EA40E1"/>
    <w:rsid w:val="00EA4C54"/>
    <w:rsid w:val="00EA5A39"/>
    <w:rsid w:val="00EA5D51"/>
    <w:rsid w:val="00EA65EB"/>
    <w:rsid w:val="00EA66C8"/>
    <w:rsid w:val="00EA66F1"/>
    <w:rsid w:val="00EA6C9D"/>
    <w:rsid w:val="00EA738C"/>
    <w:rsid w:val="00EA7C1D"/>
    <w:rsid w:val="00EA7C8E"/>
    <w:rsid w:val="00EA7DE3"/>
    <w:rsid w:val="00EB02B2"/>
    <w:rsid w:val="00EB0C43"/>
    <w:rsid w:val="00EB0CEA"/>
    <w:rsid w:val="00EB1A49"/>
    <w:rsid w:val="00EB231B"/>
    <w:rsid w:val="00EB2441"/>
    <w:rsid w:val="00EB28BC"/>
    <w:rsid w:val="00EB2D99"/>
    <w:rsid w:val="00EB2FFB"/>
    <w:rsid w:val="00EB3DBE"/>
    <w:rsid w:val="00EB43B1"/>
    <w:rsid w:val="00EB448D"/>
    <w:rsid w:val="00EB4887"/>
    <w:rsid w:val="00EB5118"/>
    <w:rsid w:val="00EB6180"/>
    <w:rsid w:val="00EB632F"/>
    <w:rsid w:val="00EB6677"/>
    <w:rsid w:val="00EB7F85"/>
    <w:rsid w:val="00EC03EC"/>
    <w:rsid w:val="00EC051C"/>
    <w:rsid w:val="00EC0AF1"/>
    <w:rsid w:val="00EC141D"/>
    <w:rsid w:val="00EC1928"/>
    <w:rsid w:val="00EC241E"/>
    <w:rsid w:val="00EC4A25"/>
    <w:rsid w:val="00EC5568"/>
    <w:rsid w:val="00EC5998"/>
    <w:rsid w:val="00EC5E6B"/>
    <w:rsid w:val="00EC5F47"/>
    <w:rsid w:val="00EC7251"/>
    <w:rsid w:val="00EC75BA"/>
    <w:rsid w:val="00EC7A03"/>
    <w:rsid w:val="00EC7D62"/>
    <w:rsid w:val="00EC7E37"/>
    <w:rsid w:val="00ED0193"/>
    <w:rsid w:val="00ED106F"/>
    <w:rsid w:val="00ED13B4"/>
    <w:rsid w:val="00ED1AFE"/>
    <w:rsid w:val="00ED2B65"/>
    <w:rsid w:val="00ED32D4"/>
    <w:rsid w:val="00ED4881"/>
    <w:rsid w:val="00ED5BD8"/>
    <w:rsid w:val="00ED5F60"/>
    <w:rsid w:val="00ED62E4"/>
    <w:rsid w:val="00ED76DF"/>
    <w:rsid w:val="00ED77FA"/>
    <w:rsid w:val="00ED7822"/>
    <w:rsid w:val="00ED7AA4"/>
    <w:rsid w:val="00EE06CF"/>
    <w:rsid w:val="00EE134F"/>
    <w:rsid w:val="00EE164D"/>
    <w:rsid w:val="00EE1EAA"/>
    <w:rsid w:val="00EE2163"/>
    <w:rsid w:val="00EE250C"/>
    <w:rsid w:val="00EE2E3D"/>
    <w:rsid w:val="00EE2E98"/>
    <w:rsid w:val="00EE3405"/>
    <w:rsid w:val="00EE3EAE"/>
    <w:rsid w:val="00EE41FC"/>
    <w:rsid w:val="00EE42BE"/>
    <w:rsid w:val="00EE498C"/>
    <w:rsid w:val="00EE4E95"/>
    <w:rsid w:val="00EE5BB5"/>
    <w:rsid w:val="00EE66D1"/>
    <w:rsid w:val="00EF1C76"/>
    <w:rsid w:val="00EF46DA"/>
    <w:rsid w:val="00EF52DF"/>
    <w:rsid w:val="00EF546E"/>
    <w:rsid w:val="00EF68E6"/>
    <w:rsid w:val="00EF6A55"/>
    <w:rsid w:val="00EF7CC1"/>
    <w:rsid w:val="00F00B93"/>
    <w:rsid w:val="00F021A7"/>
    <w:rsid w:val="00F025A2"/>
    <w:rsid w:val="00F02F67"/>
    <w:rsid w:val="00F1111C"/>
    <w:rsid w:val="00F138FE"/>
    <w:rsid w:val="00F1618E"/>
    <w:rsid w:val="00F16663"/>
    <w:rsid w:val="00F16FEC"/>
    <w:rsid w:val="00F174D0"/>
    <w:rsid w:val="00F2026E"/>
    <w:rsid w:val="00F209A1"/>
    <w:rsid w:val="00F213BE"/>
    <w:rsid w:val="00F213CB"/>
    <w:rsid w:val="00F2155A"/>
    <w:rsid w:val="00F22F7A"/>
    <w:rsid w:val="00F23DE5"/>
    <w:rsid w:val="00F243CB"/>
    <w:rsid w:val="00F24A86"/>
    <w:rsid w:val="00F24D76"/>
    <w:rsid w:val="00F24EDA"/>
    <w:rsid w:val="00F2519C"/>
    <w:rsid w:val="00F258C2"/>
    <w:rsid w:val="00F25EFA"/>
    <w:rsid w:val="00F26BC6"/>
    <w:rsid w:val="00F2757B"/>
    <w:rsid w:val="00F27AC2"/>
    <w:rsid w:val="00F27C67"/>
    <w:rsid w:val="00F30954"/>
    <w:rsid w:val="00F313B8"/>
    <w:rsid w:val="00F32A97"/>
    <w:rsid w:val="00F32CE7"/>
    <w:rsid w:val="00F339A6"/>
    <w:rsid w:val="00F33A8C"/>
    <w:rsid w:val="00F3430F"/>
    <w:rsid w:val="00F347FE"/>
    <w:rsid w:val="00F35927"/>
    <w:rsid w:val="00F36694"/>
    <w:rsid w:val="00F36D3D"/>
    <w:rsid w:val="00F370D5"/>
    <w:rsid w:val="00F37743"/>
    <w:rsid w:val="00F379CB"/>
    <w:rsid w:val="00F40773"/>
    <w:rsid w:val="00F414CF"/>
    <w:rsid w:val="00F41A3A"/>
    <w:rsid w:val="00F41CE3"/>
    <w:rsid w:val="00F440D8"/>
    <w:rsid w:val="00F4519C"/>
    <w:rsid w:val="00F4644A"/>
    <w:rsid w:val="00F46469"/>
    <w:rsid w:val="00F469F5"/>
    <w:rsid w:val="00F47CF7"/>
    <w:rsid w:val="00F47F3F"/>
    <w:rsid w:val="00F47FEB"/>
    <w:rsid w:val="00F52B59"/>
    <w:rsid w:val="00F53506"/>
    <w:rsid w:val="00F53876"/>
    <w:rsid w:val="00F5419C"/>
    <w:rsid w:val="00F54A3D"/>
    <w:rsid w:val="00F55CE9"/>
    <w:rsid w:val="00F56851"/>
    <w:rsid w:val="00F56A65"/>
    <w:rsid w:val="00F57C05"/>
    <w:rsid w:val="00F57CEC"/>
    <w:rsid w:val="00F60BEB"/>
    <w:rsid w:val="00F6357E"/>
    <w:rsid w:val="00F6369B"/>
    <w:rsid w:val="00F64013"/>
    <w:rsid w:val="00F653B8"/>
    <w:rsid w:val="00F65E65"/>
    <w:rsid w:val="00F67168"/>
    <w:rsid w:val="00F67FEA"/>
    <w:rsid w:val="00F700CA"/>
    <w:rsid w:val="00F70778"/>
    <w:rsid w:val="00F71A68"/>
    <w:rsid w:val="00F72C7A"/>
    <w:rsid w:val="00F732F0"/>
    <w:rsid w:val="00F73CAC"/>
    <w:rsid w:val="00F73DC4"/>
    <w:rsid w:val="00F73DC9"/>
    <w:rsid w:val="00F73F91"/>
    <w:rsid w:val="00F74187"/>
    <w:rsid w:val="00F75E18"/>
    <w:rsid w:val="00F75EE0"/>
    <w:rsid w:val="00F76D11"/>
    <w:rsid w:val="00F76F8F"/>
    <w:rsid w:val="00F774D0"/>
    <w:rsid w:val="00F778FE"/>
    <w:rsid w:val="00F81BFF"/>
    <w:rsid w:val="00F82924"/>
    <w:rsid w:val="00F82D22"/>
    <w:rsid w:val="00F83350"/>
    <w:rsid w:val="00F84100"/>
    <w:rsid w:val="00F8447D"/>
    <w:rsid w:val="00F85260"/>
    <w:rsid w:val="00F8549D"/>
    <w:rsid w:val="00F856FB"/>
    <w:rsid w:val="00F875DE"/>
    <w:rsid w:val="00F877C3"/>
    <w:rsid w:val="00F87B31"/>
    <w:rsid w:val="00F90036"/>
    <w:rsid w:val="00F903AC"/>
    <w:rsid w:val="00F921F8"/>
    <w:rsid w:val="00F92236"/>
    <w:rsid w:val="00F92C28"/>
    <w:rsid w:val="00F939F9"/>
    <w:rsid w:val="00F9594C"/>
    <w:rsid w:val="00F9705B"/>
    <w:rsid w:val="00F970D9"/>
    <w:rsid w:val="00F97B8D"/>
    <w:rsid w:val="00FA0039"/>
    <w:rsid w:val="00FA0508"/>
    <w:rsid w:val="00FA1266"/>
    <w:rsid w:val="00FA1C1A"/>
    <w:rsid w:val="00FA1EC5"/>
    <w:rsid w:val="00FA2743"/>
    <w:rsid w:val="00FA2E55"/>
    <w:rsid w:val="00FA2EA6"/>
    <w:rsid w:val="00FA3D4B"/>
    <w:rsid w:val="00FA6155"/>
    <w:rsid w:val="00FA620E"/>
    <w:rsid w:val="00FA6D16"/>
    <w:rsid w:val="00FA6F5A"/>
    <w:rsid w:val="00FA73FF"/>
    <w:rsid w:val="00FB00B1"/>
    <w:rsid w:val="00FB0B87"/>
    <w:rsid w:val="00FB13E9"/>
    <w:rsid w:val="00FB1741"/>
    <w:rsid w:val="00FB18B8"/>
    <w:rsid w:val="00FB21A6"/>
    <w:rsid w:val="00FB37A1"/>
    <w:rsid w:val="00FB4056"/>
    <w:rsid w:val="00FB55AB"/>
    <w:rsid w:val="00FB57A9"/>
    <w:rsid w:val="00FB58D7"/>
    <w:rsid w:val="00FB6EF1"/>
    <w:rsid w:val="00FB730D"/>
    <w:rsid w:val="00FB7EC5"/>
    <w:rsid w:val="00FC055D"/>
    <w:rsid w:val="00FC07A2"/>
    <w:rsid w:val="00FC07CB"/>
    <w:rsid w:val="00FC103F"/>
    <w:rsid w:val="00FC1192"/>
    <w:rsid w:val="00FC1CF7"/>
    <w:rsid w:val="00FC248C"/>
    <w:rsid w:val="00FC2B5D"/>
    <w:rsid w:val="00FC30AD"/>
    <w:rsid w:val="00FC34F0"/>
    <w:rsid w:val="00FC36DA"/>
    <w:rsid w:val="00FC376A"/>
    <w:rsid w:val="00FC41FA"/>
    <w:rsid w:val="00FC4BEC"/>
    <w:rsid w:val="00FC4CC4"/>
    <w:rsid w:val="00FC4EF3"/>
    <w:rsid w:val="00FC537F"/>
    <w:rsid w:val="00FC585A"/>
    <w:rsid w:val="00FC6300"/>
    <w:rsid w:val="00FC6FF7"/>
    <w:rsid w:val="00FD0C8B"/>
    <w:rsid w:val="00FD22A2"/>
    <w:rsid w:val="00FD2677"/>
    <w:rsid w:val="00FD2819"/>
    <w:rsid w:val="00FD3201"/>
    <w:rsid w:val="00FD322A"/>
    <w:rsid w:val="00FD58F3"/>
    <w:rsid w:val="00FD5BBB"/>
    <w:rsid w:val="00FD6E94"/>
    <w:rsid w:val="00FD78EA"/>
    <w:rsid w:val="00FE12A6"/>
    <w:rsid w:val="00FE184E"/>
    <w:rsid w:val="00FE3E99"/>
    <w:rsid w:val="00FE517A"/>
    <w:rsid w:val="00FE63C4"/>
    <w:rsid w:val="00FE77F5"/>
    <w:rsid w:val="00FE7936"/>
    <w:rsid w:val="00FE7EF7"/>
    <w:rsid w:val="00FF00BA"/>
    <w:rsid w:val="00FF0CE4"/>
    <w:rsid w:val="00FF0D36"/>
    <w:rsid w:val="00FF0E30"/>
    <w:rsid w:val="00FF2825"/>
    <w:rsid w:val="00FF3C65"/>
    <w:rsid w:val="00FF4399"/>
    <w:rsid w:val="00FF48B9"/>
    <w:rsid w:val="00FF4EC3"/>
    <w:rsid w:val="00FF5166"/>
    <w:rsid w:val="00FF6766"/>
    <w:rsid w:val="00FF6DD6"/>
    <w:rsid w:val="00FF76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5D1AABF"/>
  <w15:docId w15:val="{F4655E90-B2AC-4A3F-83C3-AA46A57AE8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qFormat="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2"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99" w:qFormat="1"/>
    <w:lsdException w:name="Document Map" w:semiHidden="1"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53A93"/>
    <w:pPr>
      <w:spacing w:after="180"/>
      <w:jc w:val="both"/>
    </w:pPr>
    <w:rPr>
      <w:rFonts w:ascii="Arial" w:eastAsia="Arial Unicode MS" w:hAnsi="Arial"/>
      <w:sz w:val="22"/>
      <w:lang w:val="en-GB"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next w:val="Normal"/>
    <w:qFormat/>
    <w:rsid w:val="00751E63"/>
    <w:pPr>
      <w:widowControl w:val="0"/>
      <w:numPr>
        <w:numId w:val="2"/>
      </w:numPr>
      <w:pBdr>
        <w:top w:val="single" w:sz="12" w:space="3" w:color="auto"/>
      </w:pBdr>
      <w:spacing w:before="240" w:after="180"/>
      <w:outlineLvl w:val="0"/>
    </w:pPr>
    <w:rPr>
      <w:rFonts w:ascii="Arial" w:hAnsi="Arial"/>
      <w:b/>
      <w:sz w:val="32"/>
      <w:lang w:val="en-GB" w:eastAsia="en-US"/>
    </w:rPr>
  </w:style>
  <w:style w:type="paragraph" w:styleId="Heading2">
    <w:name w:val="heading 2"/>
    <w:aliases w:val="H2,h2,DO NOT USE_h2,h21,2,Header 2,Header2,22,heading2,2nd level,UNDERRUBRIK 1-2,H21,H22,H23,H24,H25,R2,E2,†berschrift 2,õberschrift 2"/>
    <w:basedOn w:val="Heading1"/>
    <w:next w:val="Normal"/>
    <w:link w:val="Heading2Char"/>
    <w:qFormat/>
    <w:rsid w:val="00751E63"/>
    <w:pPr>
      <w:numPr>
        <w:ilvl w:val="1"/>
      </w:numPr>
      <w:pBdr>
        <w:top w:val="none" w:sz="0" w:space="0" w:color="auto"/>
      </w:pBdr>
      <w:spacing w:before="180"/>
      <w:outlineLvl w:val="1"/>
    </w:pPr>
    <w:rPr>
      <w:sz w:val="28"/>
    </w:rPr>
  </w:style>
  <w:style w:type="paragraph" w:styleId="Heading3">
    <w:name w:val="heading 3"/>
    <w:aliases w:val="H3,h3,no break,Underrubrik2,Memo Heading 3,hello,Titre 3 Car,no break Car,H3 Car,Underrubrik2 Car,h3 Car,Memo Heading 3 Car,hello Car,Heading 3 Char Car,no break Char Car,H3 Char Car,Underrubrik2 Char Car,h3 Char Car,Memo Heading 3 Char Car"/>
    <w:basedOn w:val="Heading2"/>
    <w:next w:val="Normal"/>
    <w:qFormat/>
    <w:rsid w:val="00545137"/>
    <w:pPr>
      <w:numPr>
        <w:ilvl w:val="2"/>
      </w:numPr>
      <w:spacing w:before="120"/>
      <w:outlineLvl w:val="2"/>
    </w:p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qFormat/>
    <w:rsid w:val="00545137"/>
    <w:pPr>
      <w:numPr>
        <w:ilvl w:val="3"/>
      </w:numPr>
      <w:outlineLvl w:val="3"/>
    </w:pPr>
    <w:rPr>
      <w:sz w:val="24"/>
    </w:rPr>
  </w:style>
  <w:style w:type="paragraph" w:styleId="Heading5">
    <w:name w:val="heading 5"/>
    <w:aliases w:val="h5,Heading5,H5"/>
    <w:basedOn w:val="Heading4"/>
    <w:next w:val="Normal"/>
    <w:qFormat/>
    <w:rsid w:val="00545137"/>
    <w:pPr>
      <w:numPr>
        <w:ilvl w:val="4"/>
      </w:numPr>
      <w:outlineLvl w:val="4"/>
    </w:pPr>
    <w:rPr>
      <w:sz w:val="22"/>
    </w:rPr>
  </w:style>
  <w:style w:type="paragraph" w:styleId="Heading6">
    <w:name w:val="heading 6"/>
    <w:aliases w:val="h6"/>
    <w:basedOn w:val="H6"/>
    <w:next w:val="Normal"/>
    <w:qFormat/>
    <w:rsid w:val="00545137"/>
    <w:pPr>
      <w:numPr>
        <w:ilvl w:val="5"/>
      </w:numPr>
      <w:outlineLvl w:val="5"/>
    </w:pPr>
  </w:style>
  <w:style w:type="paragraph" w:styleId="Heading7">
    <w:name w:val="heading 7"/>
    <w:basedOn w:val="H6"/>
    <w:next w:val="Normal"/>
    <w:qFormat/>
    <w:rsid w:val="00545137"/>
    <w:pPr>
      <w:numPr>
        <w:ilvl w:val="6"/>
      </w:numPr>
      <w:outlineLvl w:val="6"/>
    </w:pPr>
  </w:style>
  <w:style w:type="paragraph" w:styleId="Heading8">
    <w:name w:val="heading 8"/>
    <w:aliases w:val="Table Heading"/>
    <w:basedOn w:val="Heading1"/>
    <w:next w:val="Normal"/>
    <w:qFormat/>
    <w:rsid w:val="00545137"/>
    <w:pPr>
      <w:numPr>
        <w:ilvl w:val="7"/>
      </w:numPr>
      <w:outlineLvl w:val="7"/>
    </w:pPr>
  </w:style>
  <w:style w:type="paragraph" w:styleId="Heading9">
    <w:name w:val="heading 9"/>
    <w:aliases w:val="Figure Heading,FH,标题 91"/>
    <w:basedOn w:val="Heading8"/>
    <w:next w:val="Normal"/>
    <w:qFormat/>
    <w:rsid w:val="0054513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rsid w:val="0083635E"/>
    <w:pPr>
      <w:ind w:left="1985" w:hanging="1985"/>
      <w:outlineLvl w:val="9"/>
    </w:pPr>
    <w:rPr>
      <w:sz w:val="20"/>
    </w:rPr>
  </w:style>
  <w:style w:type="paragraph" w:styleId="TOC9">
    <w:name w:val="toc 9"/>
    <w:basedOn w:val="TOC8"/>
    <w:uiPriority w:val="99"/>
    <w:semiHidden/>
    <w:rsid w:val="0083635E"/>
    <w:pPr>
      <w:ind w:left="1418" w:hanging="1418"/>
    </w:pPr>
  </w:style>
  <w:style w:type="paragraph" w:styleId="TOC8">
    <w:name w:val="toc 8"/>
    <w:basedOn w:val="TOC1"/>
    <w:uiPriority w:val="99"/>
    <w:semiHidden/>
    <w:rsid w:val="0083635E"/>
    <w:pPr>
      <w:spacing w:before="180"/>
      <w:ind w:left="2693" w:hanging="2693"/>
    </w:pPr>
    <w:rPr>
      <w:b/>
    </w:rPr>
  </w:style>
  <w:style w:type="paragraph" w:styleId="TOC1">
    <w:name w:val="toc 1"/>
    <w:uiPriority w:val="99"/>
    <w:semiHidden/>
    <w:rsid w:val="0083635E"/>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uiPriority w:val="99"/>
    <w:rsid w:val="0083635E"/>
    <w:pPr>
      <w:keepLines/>
      <w:tabs>
        <w:tab w:val="center" w:pos="4536"/>
        <w:tab w:val="right" w:pos="9072"/>
      </w:tabs>
    </w:pPr>
    <w:rPr>
      <w:noProof/>
    </w:rPr>
  </w:style>
  <w:style w:type="character" w:customStyle="1" w:styleId="ZGSM">
    <w:name w:val="ZGSM"/>
    <w:rsid w:val="0083635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83635E"/>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rsid w:val="0083635E"/>
    <w:pPr>
      <w:framePr w:wrap="notBeside" w:vAnchor="page" w:hAnchor="margin" w:y="15764"/>
      <w:widowControl w:val="0"/>
    </w:pPr>
    <w:rPr>
      <w:rFonts w:ascii="Arial" w:hAnsi="Arial"/>
      <w:noProof/>
      <w:sz w:val="32"/>
      <w:lang w:val="en-GB" w:eastAsia="en-US"/>
    </w:rPr>
  </w:style>
  <w:style w:type="paragraph" w:styleId="TOC5">
    <w:name w:val="toc 5"/>
    <w:basedOn w:val="TOC4"/>
    <w:uiPriority w:val="99"/>
    <w:semiHidden/>
    <w:rsid w:val="0083635E"/>
    <w:pPr>
      <w:ind w:left="1701" w:hanging="1701"/>
    </w:pPr>
  </w:style>
  <w:style w:type="paragraph" w:styleId="TOC4">
    <w:name w:val="toc 4"/>
    <w:basedOn w:val="TOC3"/>
    <w:uiPriority w:val="99"/>
    <w:semiHidden/>
    <w:rsid w:val="0083635E"/>
    <w:pPr>
      <w:ind w:left="1418" w:hanging="1418"/>
    </w:pPr>
  </w:style>
  <w:style w:type="paragraph" w:styleId="TOC3">
    <w:name w:val="toc 3"/>
    <w:basedOn w:val="TOC2"/>
    <w:uiPriority w:val="99"/>
    <w:semiHidden/>
    <w:rsid w:val="0083635E"/>
    <w:pPr>
      <w:ind w:left="1134" w:hanging="1134"/>
    </w:pPr>
  </w:style>
  <w:style w:type="paragraph" w:styleId="TOC2">
    <w:name w:val="toc 2"/>
    <w:basedOn w:val="TOC1"/>
    <w:uiPriority w:val="99"/>
    <w:semiHidden/>
    <w:rsid w:val="0083635E"/>
    <w:pPr>
      <w:keepNext w:val="0"/>
      <w:spacing w:before="0"/>
      <w:ind w:left="851" w:hanging="851"/>
    </w:pPr>
    <w:rPr>
      <w:sz w:val="20"/>
    </w:rPr>
  </w:style>
  <w:style w:type="paragraph" w:styleId="Footer">
    <w:name w:val="footer"/>
    <w:basedOn w:val="Header"/>
    <w:uiPriority w:val="99"/>
    <w:rsid w:val="0083635E"/>
    <w:pPr>
      <w:jc w:val="center"/>
    </w:pPr>
    <w:rPr>
      <w:i/>
    </w:rPr>
  </w:style>
  <w:style w:type="paragraph" w:customStyle="1" w:styleId="TT">
    <w:name w:val="TT"/>
    <w:basedOn w:val="Heading1"/>
    <w:next w:val="Normal"/>
    <w:uiPriority w:val="99"/>
    <w:rsid w:val="0083635E"/>
    <w:pPr>
      <w:outlineLvl w:val="9"/>
    </w:pPr>
  </w:style>
  <w:style w:type="paragraph" w:customStyle="1" w:styleId="NF">
    <w:name w:val="NF"/>
    <w:basedOn w:val="NO"/>
    <w:uiPriority w:val="99"/>
    <w:rsid w:val="0083635E"/>
    <w:pPr>
      <w:keepNext/>
      <w:spacing w:after="0"/>
    </w:pPr>
    <w:rPr>
      <w:sz w:val="18"/>
    </w:rPr>
  </w:style>
  <w:style w:type="paragraph" w:customStyle="1" w:styleId="NO">
    <w:name w:val="NO"/>
    <w:basedOn w:val="Normal"/>
    <w:link w:val="NOChar"/>
    <w:qFormat/>
    <w:rsid w:val="0083635E"/>
    <w:pPr>
      <w:keepLines/>
      <w:ind w:left="1135" w:hanging="851"/>
    </w:pPr>
  </w:style>
  <w:style w:type="paragraph" w:customStyle="1" w:styleId="PL">
    <w:name w:val="PL"/>
    <w:link w:val="PLChar"/>
    <w:qFormat/>
    <w:rsid w:val="008363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rsid w:val="0083635E"/>
    <w:pPr>
      <w:jc w:val="right"/>
    </w:pPr>
  </w:style>
  <w:style w:type="paragraph" w:customStyle="1" w:styleId="TAL">
    <w:name w:val="TAL"/>
    <w:basedOn w:val="Normal"/>
    <w:link w:val="TALChar"/>
    <w:qFormat/>
    <w:rsid w:val="0083635E"/>
    <w:pPr>
      <w:keepNext/>
      <w:keepLines/>
      <w:spacing w:after="0"/>
    </w:pPr>
    <w:rPr>
      <w:sz w:val="18"/>
    </w:rPr>
  </w:style>
  <w:style w:type="paragraph" w:customStyle="1" w:styleId="TAH">
    <w:name w:val="TAH"/>
    <w:basedOn w:val="TAC"/>
    <w:link w:val="TAHChar"/>
    <w:qFormat/>
    <w:rsid w:val="0083635E"/>
    <w:rPr>
      <w:b/>
    </w:rPr>
  </w:style>
  <w:style w:type="paragraph" w:customStyle="1" w:styleId="TAC">
    <w:name w:val="TAC"/>
    <w:basedOn w:val="TAL"/>
    <w:link w:val="TACChar"/>
    <w:qFormat/>
    <w:rsid w:val="0083635E"/>
    <w:pPr>
      <w:jc w:val="center"/>
    </w:pPr>
  </w:style>
  <w:style w:type="paragraph" w:customStyle="1" w:styleId="LD">
    <w:name w:val="LD"/>
    <w:uiPriority w:val="99"/>
    <w:rsid w:val="0083635E"/>
    <w:pPr>
      <w:keepNext/>
      <w:keepLines/>
      <w:spacing w:line="180" w:lineRule="exact"/>
    </w:pPr>
    <w:rPr>
      <w:rFonts w:ascii="Courier New" w:hAnsi="Courier New"/>
      <w:noProof/>
      <w:lang w:val="en-GB" w:eastAsia="en-US"/>
    </w:rPr>
  </w:style>
  <w:style w:type="paragraph" w:customStyle="1" w:styleId="EX">
    <w:name w:val="EX"/>
    <w:basedOn w:val="Normal"/>
    <w:rsid w:val="0083635E"/>
    <w:pPr>
      <w:keepLines/>
      <w:ind w:left="1702" w:hanging="1418"/>
    </w:pPr>
  </w:style>
  <w:style w:type="paragraph" w:customStyle="1" w:styleId="FP">
    <w:name w:val="FP"/>
    <w:basedOn w:val="Normal"/>
    <w:uiPriority w:val="99"/>
    <w:rsid w:val="0083635E"/>
    <w:pPr>
      <w:spacing w:after="0"/>
    </w:pPr>
  </w:style>
  <w:style w:type="paragraph" w:customStyle="1" w:styleId="NW">
    <w:name w:val="NW"/>
    <w:basedOn w:val="NO"/>
    <w:uiPriority w:val="99"/>
    <w:rsid w:val="0083635E"/>
    <w:pPr>
      <w:spacing w:after="0"/>
    </w:pPr>
  </w:style>
  <w:style w:type="paragraph" w:customStyle="1" w:styleId="EW">
    <w:name w:val="EW"/>
    <w:basedOn w:val="EX"/>
    <w:uiPriority w:val="99"/>
    <w:rsid w:val="0083635E"/>
    <w:pPr>
      <w:spacing w:after="0"/>
    </w:pPr>
  </w:style>
  <w:style w:type="paragraph" w:customStyle="1" w:styleId="B1">
    <w:name w:val="B1"/>
    <w:basedOn w:val="Normal"/>
    <w:link w:val="B1Char"/>
    <w:qFormat/>
    <w:rsid w:val="0083635E"/>
    <w:pPr>
      <w:ind w:left="568" w:hanging="284"/>
    </w:pPr>
  </w:style>
  <w:style w:type="paragraph" w:styleId="TOC6">
    <w:name w:val="toc 6"/>
    <w:basedOn w:val="TOC5"/>
    <w:next w:val="Normal"/>
    <w:uiPriority w:val="99"/>
    <w:semiHidden/>
    <w:rsid w:val="0083635E"/>
    <w:pPr>
      <w:ind w:left="1985" w:hanging="1985"/>
    </w:pPr>
  </w:style>
  <w:style w:type="paragraph" w:styleId="TOC7">
    <w:name w:val="toc 7"/>
    <w:basedOn w:val="TOC6"/>
    <w:next w:val="Normal"/>
    <w:uiPriority w:val="99"/>
    <w:semiHidden/>
    <w:rsid w:val="0083635E"/>
    <w:pPr>
      <w:ind w:left="2268" w:hanging="2268"/>
    </w:pPr>
  </w:style>
  <w:style w:type="paragraph" w:customStyle="1" w:styleId="EditorsNote">
    <w:name w:val="Editor's Note"/>
    <w:aliases w:val="EN"/>
    <w:basedOn w:val="NO"/>
    <w:link w:val="EditorsNoteChar"/>
    <w:qFormat/>
    <w:rsid w:val="0083635E"/>
    <w:rPr>
      <w:color w:val="FF0000"/>
    </w:rPr>
  </w:style>
  <w:style w:type="paragraph" w:customStyle="1" w:styleId="TH">
    <w:name w:val="TH"/>
    <w:basedOn w:val="Normal"/>
    <w:link w:val="THChar"/>
    <w:qFormat/>
    <w:rsid w:val="0083635E"/>
    <w:pPr>
      <w:keepNext/>
      <w:keepLines/>
      <w:spacing w:before="60"/>
      <w:jc w:val="center"/>
    </w:pPr>
    <w:rPr>
      <w:b/>
    </w:rPr>
  </w:style>
  <w:style w:type="paragraph" w:customStyle="1" w:styleId="ZA">
    <w:name w:val="ZA"/>
    <w:rsid w:val="0083635E"/>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83635E"/>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83635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rsid w:val="0083635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uiPriority w:val="99"/>
    <w:rsid w:val="0083635E"/>
    <w:pPr>
      <w:ind w:left="851" w:hanging="851"/>
    </w:pPr>
  </w:style>
  <w:style w:type="paragraph" w:customStyle="1" w:styleId="ZH">
    <w:name w:val="ZH"/>
    <w:uiPriority w:val="99"/>
    <w:rsid w:val="0083635E"/>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3635E"/>
    <w:pPr>
      <w:keepNext w:val="0"/>
      <w:spacing w:before="0" w:after="240"/>
    </w:pPr>
  </w:style>
  <w:style w:type="paragraph" w:customStyle="1" w:styleId="ZG">
    <w:name w:val="ZG"/>
    <w:uiPriority w:val="99"/>
    <w:rsid w:val="0083635E"/>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rsid w:val="0083635E"/>
    <w:pPr>
      <w:ind w:left="851" w:hanging="284"/>
    </w:pPr>
  </w:style>
  <w:style w:type="paragraph" w:customStyle="1" w:styleId="B3">
    <w:name w:val="B3"/>
    <w:basedOn w:val="Normal"/>
    <w:uiPriority w:val="99"/>
    <w:rsid w:val="0083635E"/>
    <w:pPr>
      <w:ind w:left="1135" w:hanging="284"/>
    </w:pPr>
  </w:style>
  <w:style w:type="paragraph" w:customStyle="1" w:styleId="B4">
    <w:name w:val="B4"/>
    <w:basedOn w:val="Normal"/>
    <w:uiPriority w:val="99"/>
    <w:rsid w:val="0083635E"/>
    <w:pPr>
      <w:ind w:left="1418" w:hanging="284"/>
    </w:pPr>
  </w:style>
  <w:style w:type="paragraph" w:customStyle="1" w:styleId="B5">
    <w:name w:val="B5"/>
    <w:basedOn w:val="Normal"/>
    <w:uiPriority w:val="99"/>
    <w:rsid w:val="0083635E"/>
    <w:pPr>
      <w:ind w:left="1702" w:hanging="284"/>
    </w:pPr>
  </w:style>
  <w:style w:type="paragraph" w:customStyle="1" w:styleId="ZTD">
    <w:name w:val="ZTD"/>
    <w:basedOn w:val="ZB"/>
    <w:uiPriority w:val="99"/>
    <w:rsid w:val="0083635E"/>
    <w:pPr>
      <w:framePr w:hRule="auto" w:wrap="notBeside" w:y="852"/>
    </w:pPr>
    <w:rPr>
      <w:i w:val="0"/>
      <w:sz w:val="40"/>
    </w:rPr>
  </w:style>
  <w:style w:type="paragraph" w:customStyle="1" w:styleId="ZV">
    <w:name w:val="ZV"/>
    <w:basedOn w:val="ZU"/>
    <w:uiPriority w:val="99"/>
    <w:rsid w:val="0083635E"/>
    <w:pPr>
      <w:framePr w:wrap="notBeside" w:y="16161"/>
    </w:pPr>
  </w:style>
  <w:style w:type="paragraph" w:customStyle="1" w:styleId="TAJ">
    <w:name w:val="TAJ"/>
    <w:basedOn w:val="TH"/>
    <w:uiPriority w:val="99"/>
    <w:rsid w:val="0083635E"/>
  </w:style>
  <w:style w:type="paragraph" w:customStyle="1" w:styleId="Guidance">
    <w:name w:val="Guidance"/>
    <w:basedOn w:val="Normal"/>
    <w:uiPriority w:val="99"/>
    <w:rsid w:val="0083635E"/>
    <w:rPr>
      <w:i/>
      <w:color w:val="0000FF"/>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F7CC1"/>
    <w:rPr>
      <w:rFonts w:ascii="Arial" w:hAnsi="Arial"/>
      <w:b/>
      <w:noProof/>
      <w:sz w:val="18"/>
      <w:lang w:val="en-GB" w:eastAsia="ja-JP" w:bidi="ar-SA"/>
    </w:rPr>
  </w:style>
  <w:style w:type="paragraph" w:customStyle="1" w:styleId="CRCoverPage">
    <w:name w:val="CR Cover Page"/>
    <w:link w:val="CRCoverPageZchn"/>
    <w:qFormat/>
    <w:rsid w:val="00CD4C7B"/>
    <w:pPr>
      <w:spacing w:after="120"/>
    </w:pPr>
    <w:rPr>
      <w:rFonts w:ascii="Arial" w:eastAsia="MS Mincho" w:hAnsi="Arial"/>
      <w:lang w:val="en-GB" w:eastAsia="en-US"/>
    </w:rPr>
  </w:style>
  <w:style w:type="paragraph" w:customStyle="1" w:styleId="00BodyText">
    <w:name w:val="00 BodyText"/>
    <w:basedOn w:val="Normal"/>
    <w:uiPriority w:val="99"/>
    <w:rsid w:val="00CD4C7B"/>
    <w:pPr>
      <w:spacing w:after="220"/>
    </w:pPr>
    <w:rPr>
      <w:lang w:val="en-US"/>
    </w:rPr>
  </w:style>
  <w:style w:type="character" w:styleId="Hyperlink">
    <w:name w:val="Hyperlink"/>
    <w:uiPriority w:val="99"/>
    <w:rsid w:val="0056573F"/>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
    <w:basedOn w:val="Normal"/>
    <w:next w:val="Normal"/>
    <w:link w:val="CaptionChar3"/>
    <w:uiPriority w:val="35"/>
    <w:qFormat/>
    <w:rsid w:val="00545137"/>
    <w:rPr>
      <w:b/>
      <w:bCs/>
    </w:rPr>
  </w:style>
  <w:style w:type="paragraph" w:styleId="BalloonText">
    <w:name w:val="Balloon Text"/>
    <w:basedOn w:val="Normal"/>
    <w:link w:val="BalloonTextChar"/>
    <w:uiPriority w:val="99"/>
    <w:rsid w:val="009B0C84"/>
    <w:pPr>
      <w:spacing w:after="0"/>
    </w:pPr>
    <w:rPr>
      <w:rFonts w:ascii="Segoe UI" w:hAnsi="Segoe UI"/>
      <w:sz w:val="18"/>
      <w:szCs w:val="18"/>
    </w:rPr>
  </w:style>
  <w:style w:type="character" w:customStyle="1" w:styleId="BalloonTextChar">
    <w:name w:val="Balloon Text Char"/>
    <w:link w:val="BalloonText"/>
    <w:uiPriority w:val="99"/>
    <w:rsid w:val="00B72E82"/>
    <w:rPr>
      <w:rFonts w:ascii="Segoe UI" w:eastAsia="Arial Unicode MS" w:hAnsi="Segoe UI"/>
      <w:sz w:val="18"/>
      <w:szCs w:val="18"/>
      <w:lang w:val="en-GB"/>
    </w:rPr>
  </w:style>
  <w:style w:type="paragraph" w:styleId="DocumentMap">
    <w:name w:val="Document Map"/>
    <w:basedOn w:val="Normal"/>
    <w:link w:val="DocumentMapChar"/>
    <w:uiPriority w:val="99"/>
    <w:rsid w:val="00281FD2"/>
    <w:rPr>
      <w:rFonts w:ascii="Tahoma" w:hAnsi="Tahoma"/>
      <w:sz w:val="16"/>
      <w:szCs w:val="16"/>
    </w:rPr>
  </w:style>
  <w:style w:type="character" w:customStyle="1" w:styleId="DocumentMapChar">
    <w:name w:val="Document Map Char"/>
    <w:link w:val="DocumentMap"/>
    <w:uiPriority w:val="99"/>
    <w:rsid w:val="00B72E82"/>
    <w:rPr>
      <w:rFonts w:ascii="Tahoma" w:eastAsia="Arial Unicode MS" w:hAnsi="Tahoma"/>
      <w:sz w:val="16"/>
      <w:szCs w:val="16"/>
      <w:lang w:val="en-GB"/>
    </w:rPr>
  </w:style>
  <w:style w:type="character" w:customStyle="1" w:styleId="Heading2Char">
    <w:name w:val="Heading 2 Char"/>
    <w:aliases w:val="H2 Char,h2 Char,DO NOT USE_h2 Char,h21 Char,2 Char,Header 2 Char,Header2 Char,22 Char,heading2 Char,2nd level Char,UNDERRUBRIK 1-2 Char,H21 Char,H22 Char,H23 Char,H24 Char,H25 Char,R2 Char,E2 Char,†berschrift 2 Char,õberschrift 2 Char"/>
    <w:link w:val="Heading2"/>
    <w:rsid w:val="00751E63"/>
    <w:rPr>
      <w:rFonts w:ascii="Arial" w:hAnsi="Arial"/>
      <w:b/>
      <w:sz w:val="28"/>
      <w:lang w:val="en-GB" w:eastAsia="en-US"/>
    </w:rPr>
  </w:style>
  <w:style w:type="character" w:styleId="CommentReference">
    <w:name w:val="annotation reference"/>
    <w:uiPriority w:val="99"/>
    <w:rsid w:val="00D24257"/>
    <w:rPr>
      <w:sz w:val="21"/>
      <w:szCs w:val="21"/>
    </w:rPr>
  </w:style>
  <w:style w:type="paragraph" w:styleId="CommentText">
    <w:name w:val="annotation text"/>
    <w:basedOn w:val="Normal"/>
    <w:link w:val="CommentTextChar"/>
    <w:uiPriority w:val="99"/>
    <w:rsid w:val="00D24257"/>
  </w:style>
  <w:style w:type="character" w:customStyle="1" w:styleId="CommentTextChar">
    <w:name w:val="Comment Text Char"/>
    <w:link w:val="CommentText"/>
    <w:uiPriority w:val="99"/>
    <w:rsid w:val="00B72E82"/>
    <w:rPr>
      <w:rFonts w:ascii="Arial" w:eastAsia="Arial Unicode MS" w:hAnsi="Arial"/>
      <w:lang w:val="en-GB" w:eastAsia="en-US"/>
    </w:rPr>
  </w:style>
  <w:style w:type="paragraph" w:styleId="CommentSubject">
    <w:name w:val="annotation subject"/>
    <w:basedOn w:val="CommentText"/>
    <w:next w:val="CommentText"/>
    <w:link w:val="CommentSubjectChar"/>
    <w:uiPriority w:val="99"/>
    <w:rsid w:val="00D24257"/>
    <w:rPr>
      <w:b/>
      <w:bCs/>
    </w:rPr>
  </w:style>
  <w:style w:type="character" w:customStyle="1" w:styleId="CommentSubjectChar">
    <w:name w:val="Comment Subject Char"/>
    <w:link w:val="CommentSubject"/>
    <w:uiPriority w:val="99"/>
    <w:rsid w:val="00B72E82"/>
    <w:rPr>
      <w:rFonts w:ascii="Arial" w:eastAsia="Arial Unicode MS" w:hAnsi="Arial"/>
      <w:b/>
      <w:bCs/>
      <w:lang w:val="en-GB" w:eastAsia="en-US"/>
    </w:rPr>
  </w:style>
  <w:style w:type="paragraph" w:customStyle="1" w:styleId="-11">
    <w:name w:val="彩色底纹 - 强调文字颜色 11"/>
    <w:hidden/>
    <w:uiPriority w:val="71"/>
    <w:rsid w:val="000122AF"/>
    <w:rPr>
      <w:lang w:val="en-GB" w:eastAsia="en-US"/>
    </w:rPr>
  </w:style>
  <w:style w:type="character" w:styleId="PlaceholderText">
    <w:name w:val="Placeholder Text"/>
    <w:uiPriority w:val="99"/>
    <w:semiHidden/>
    <w:rsid w:val="00FA3D4B"/>
    <w:rPr>
      <w:color w:val="808080"/>
    </w:rPr>
  </w:style>
  <w:style w:type="paragraph" w:styleId="ListParagraph">
    <w:name w:val="List Paragraph"/>
    <w:aliases w:val="목록 단,?? ??,?????,????,목록 단락,Grille moyenne 1 - Accent 21,- Bullets,1st level - Bullet List Paragraph,Lettre d'introduction,Paragrafo elenco,Normal bullet 2,Bullet list,Numbered List,Lista1,Task Body,3 Txt tabla,¥¡¡¡¡ì¬º¥¹¥È¶ÎÂä,ÁÐ³ö¶ÎÂä,列"/>
    <w:basedOn w:val="Normal"/>
    <w:link w:val="ListParagraphChar"/>
    <w:uiPriority w:val="34"/>
    <w:qFormat/>
    <w:rsid w:val="00545137"/>
    <w:pPr>
      <w:ind w:left="720"/>
      <w:contextualSpacing/>
    </w:pPr>
  </w:style>
  <w:style w:type="character" w:customStyle="1" w:styleId="Doc-text2Char">
    <w:name w:val="Doc-text2 Char"/>
    <w:link w:val="Doc-text2"/>
    <w:qFormat/>
    <w:locked/>
    <w:rsid w:val="00DA4310"/>
    <w:rPr>
      <w:rFonts w:ascii="Arial" w:eastAsia="MS Mincho" w:hAnsi="Arial" w:cs="Arial"/>
      <w:szCs w:val="24"/>
      <w:lang w:val="en-GB" w:eastAsia="en-GB"/>
    </w:rPr>
  </w:style>
  <w:style w:type="paragraph" w:customStyle="1" w:styleId="Doc-text2">
    <w:name w:val="Doc-text2"/>
    <w:basedOn w:val="Normal"/>
    <w:link w:val="Doc-text2Char"/>
    <w:qFormat/>
    <w:rsid w:val="00DA4310"/>
    <w:pPr>
      <w:tabs>
        <w:tab w:val="left" w:pos="1622"/>
      </w:tabs>
      <w:spacing w:after="0"/>
      <w:ind w:left="1622" w:hanging="363"/>
      <w:jc w:val="left"/>
    </w:pPr>
    <w:rPr>
      <w:rFonts w:eastAsia="MS Mincho"/>
      <w:szCs w:val="24"/>
      <w:lang w:eastAsia="en-GB"/>
    </w:rPr>
  </w:style>
  <w:style w:type="paragraph" w:styleId="Revision">
    <w:name w:val="Revision"/>
    <w:hidden/>
    <w:uiPriority w:val="99"/>
    <w:semiHidden/>
    <w:rsid w:val="00975B9B"/>
    <w:rPr>
      <w:rFonts w:ascii="Arial" w:eastAsia="Arial Unicode MS" w:hAnsi="Arial"/>
      <w:lang w:val="en-GB" w:eastAsia="en-US"/>
    </w:rPr>
  </w:style>
  <w:style w:type="character" w:customStyle="1" w:styleId="B1Char">
    <w:name w:val="B1 Char"/>
    <w:link w:val="B1"/>
    <w:qFormat/>
    <w:rsid w:val="00CE5D9C"/>
    <w:rPr>
      <w:rFonts w:ascii="Arial" w:eastAsia="Arial Unicode MS" w:hAnsi="Arial"/>
      <w:lang w:val="en-GB" w:eastAsia="en-US"/>
    </w:rPr>
  </w:style>
  <w:style w:type="table" w:styleId="TableGrid">
    <w:name w:val="Table Grid"/>
    <w:aliases w:val="TableGrid"/>
    <w:basedOn w:val="TableNormal"/>
    <w:uiPriority w:val="39"/>
    <w:qFormat/>
    <w:rsid w:val="00964204"/>
    <w:pPr>
      <w:spacing w:after="180"/>
    </w:pPr>
    <w:rPr>
      <w:rFonts w:ascii="Batang" w:eastAsia="Helvetica" w:hAnsi="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Normal"/>
    <w:next w:val="Normal"/>
    <w:qFormat/>
    <w:rsid w:val="00B94C54"/>
    <w:pPr>
      <w:numPr>
        <w:numId w:val="3"/>
      </w:numPr>
      <w:spacing w:before="60" w:after="0"/>
      <w:jc w:val="left"/>
    </w:pPr>
    <w:rPr>
      <w:rFonts w:eastAsia="MS Mincho"/>
      <w:b/>
      <w:szCs w:val="24"/>
      <w:lang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B90735"/>
    <w:pPr>
      <w:spacing w:after="120"/>
    </w:pPr>
    <w:rPr>
      <w:rFonts w:ascii="Times New Roman" w:eastAsia="MS Mincho" w:hAnsi="Times New Roman"/>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B90735"/>
    <w:rPr>
      <w:rFonts w:eastAsia="MS Mincho"/>
      <w:szCs w:val="24"/>
      <w:lang w:eastAsia="en-US"/>
    </w:rPr>
  </w:style>
  <w:style w:type="paragraph" w:customStyle="1" w:styleId="Observation">
    <w:name w:val="Observation"/>
    <w:basedOn w:val="Normal"/>
    <w:qFormat/>
    <w:rsid w:val="006D312F"/>
    <w:pPr>
      <w:numPr>
        <w:numId w:val="15"/>
      </w:numPr>
      <w:tabs>
        <w:tab w:val="left" w:pos="1701"/>
      </w:tabs>
      <w:overflowPunct w:val="0"/>
      <w:autoSpaceDE w:val="0"/>
      <w:autoSpaceDN w:val="0"/>
      <w:adjustRightInd w:val="0"/>
      <w:spacing w:after="120"/>
      <w:textAlignment w:val="baseline"/>
    </w:pPr>
    <w:rPr>
      <w:rFonts w:eastAsia="Times New Roman"/>
      <w:b/>
      <w:bCs/>
      <w:lang w:eastAsia="zh-CN"/>
    </w:rPr>
  </w:style>
  <w:style w:type="character" w:customStyle="1" w:styleId="B2Char">
    <w:name w:val="B2 Char"/>
    <w:link w:val="B2"/>
    <w:rsid w:val="00D8191A"/>
    <w:rPr>
      <w:rFonts w:ascii="Arial" w:eastAsia="Arial Unicode MS" w:hAnsi="Arial"/>
      <w:lang w:val="en-GB" w:eastAsia="en-US"/>
    </w:rPr>
  </w:style>
  <w:style w:type="character" w:customStyle="1" w:styleId="tb">
    <w:name w:val="tb"/>
    <w:basedOn w:val="DefaultParagraphFont"/>
    <w:rsid w:val="007C02EB"/>
  </w:style>
  <w:style w:type="character" w:customStyle="1" w:styleId="TALChar">
    <w:name w:val="TAL Char"/>
    <w:link w:val="TAL"/>
    <w:qFormat/>
    <w:rsid w:val="000B5F69"/>
    <w:rPr>
      <w:rFonts w:ascii="Arial" w:eastAsia="Arial Unicode MS" w:hAnsi="Arial"/>
      <w:sz w:val="18"/>
      <w:lang w:val="en-GB" w:eastAsia="en-US"/>
    </w:rPr>
  </w:style>
  <w:style w:type="character" w:customStyle="1" w:styleId="TAHChar">
    <w:name w:val="TAH Char"/>
    <w:link w:val="TAH"/>
    <w:qFormat/>
    <w:rsid w:val="000B5F69"/>
    <w:rPr>
      <w:rFonts w:ascii="Arial" w:eastAsia="Arial Unicode MS" w:hAnsi="Arial"/>
      <w:b/>
      <w:sz w:val="18"/>
      <w:lang w:val="en-GB" w:eastAsia="en-US"/>
    </w:rPr>
  </w:style>
  <w:style w:type="character" w:customStyle="1" w:styleId="NOChar">
    <w:name w:val="NO Char"/>
    <w:link w:val="NO"/>
    <w:qFormat/>
    <w:rsid w:val="00030956"/>
    <w:rPr>
      <w:rFonts w:ascii="Arial" w:eastAsia="Arial Unicode MS" w:hAnsi="Arial"/>
      <w:lang w:val="en-GB" w:eastAsia="en-US"/>
    </w:rPr>
  </w:style>
  <w:style w:type="character" w:customStyle="1" w:styleId="EditorsNoteChar">
    <w:name w:val="Editor's Note Char"/>
    <w:aliases w:val="EN Char"/>
    <w:link w:val="EditorsNote"/>
    <w:qFormat/>
    <w:rsid w:val="00030956"/>
    <w:rPr>
      <w:rFonts w:ascii="Arial" w:eastAsia="Arial Unicode MS" w:hAnsi="Arial"/>
      <w:color w:val="FF0000"/>
      <w:lang w:val="en-GB" w:eastAsia="en-US"/>
    </w:rPr>
  </w:style>
  <w:style w:type="character" w:customStyle="1" w:styleId="normaltextrun">
    <w:name w:val="normaltextrun"/>
    <w:basedOn w:val="DefaultParagraphFont"/>
    <w:rsid w:val="00AE10AD"/>
  </w:style>
  <w:style w:type="character" w:customStyle="1" w:styleId="ListParagraphChar">
    <w:name w:val="List Paragraph Char"/>
    <w:aliases w:val="목록 단 Char,?? ?? Char,????? Char,???? Char,목록 단락 Char,Grille moyenne 1 - Accent 21 Char,- Bullets Char,1st level - Bullet List Paragraph Char,Lettre d'introduction Char,Paragrafo elenco Char,Normal bullet 2 Char,Bullet list Char"/>
    <w:link w:val="ListParagraph"/>
    <w:uiPriority w:val="34"/>
    <w:qFormat/>
    <w:locked/>
    <w:rsid w:val="00BE5B9A"/>
    <w:rPr>
      <w:rFonts w:ascii="Arial" w:eastAsia="Arial Unicode MS" w:hAnsi="Arial"/>
      <w:lang w:val="en-GB" w:eastAsia="en-US"/>
    </w:rPr>
  </w:style>
  <w:style w:type="paragraph" w:styleId="TableofFigures">
    <w:name w:val="table of figures"/>
    <w:basedOn w:val="Normal"/>
    <w:next w:val="Normal"/>
    <w:uiPriority w:val="99"/>
    <w:unhideWhenUsed/>
    <w:rsid w:val="00C312EC"/>
    <w:pPr>
      <w:spacing w:after="0"/>
    </w:pPr>
  </w:style>
  <w:style w:type="paragraph" w:customStyle="1" w:styleId="a">
    <w:name w:val="a"/>
    <w:basedOn w:val="Normal"/>
    <w:qFormat/>
    <w:rsid w:val="007E4B1F"/>
    <w:pPr>
      <w:tabs>
        <w:tab w:val="left" w:pos="1985"/>
      </w:tabs>
      <w:spacing w:after="120" w:line="278" w:lineRule="auto"/>
      <w:jc w:val="left"/>
    </w:pPr>
    <w:rPr>
      <w:rFonts w:eastAsia="Times New Roman" w:cs="Arial"/>
      <w:b/>
      <w:bCs/>
      <w:color w:val="000000"/>
      <w:sz w:val="24"/>
      <w:szCs w:val="24"/>
      <w:lang w:val="en-US"/>
    </w:rPr>
  </w:style>
  <w:style w:type="paragraph" w:customStyle="1" w:styleId="3gpptitlecitytdocnumber">
    <w:name w:val="3gpp title (city + tdoc number)"/>
    <w:basedOn w:val="Header"/>
    <w:qFormat/>
    <w:rsid w:val="007E4B1F"/>
    <w:pPr>
      <w:tabs>
        <w:tab w:val="right" w:pos="9923"/>
      </w:tabs>
      <w:overflowPunct/>
      <w:autoSpaceDE/>
      <w:autoSpaceDN/>
      <w:adjustRightInd/>
      <w:spacing w:after="160" w:line="278" w:lineRule="auto"/>
      <w:ind w:right="-7"/>
      <w:textAlignment w:val="auto"/>
    </w:pPr>
    <w:rPr>
      <w:rFonts w:eastAsia="Times New Roman" w:cs="Arial"/>
      <w:bCs/>
      <w:noProof w:val="0"/>
      <w:sz w:val="24"/>
      <w:lang w:eastAsia="en-US"/>
    </w:rPr>
  </w:style>
  <w:style w:type="character" w:customStyle="1" w:styleId="TACChar">
    <w:name w:val="TAC Char"/>
    <w:link w:val="TAC"/>
    <w:qFormat/>
    <w:locked/>
    <w:rsid w:val="006D289A"/>
    <w:rPr>
      <w:rFonts w:ascii="Arial" w:eastAsia="Arial Unicode MS" w:hAnsi="Arial"/>
      <w:sz w:val="18"/>
      <w:lang w:val="en-GB" w:eastAsia="en-US"/>
    </w:rPr>
  </w:style>
  <w:style w:type="character" w:customStyle="1" w:styleId="PLChar">
    <w:name w:val="PL Char"/>
    <w:link w:val="PL"/>
    <w:qFormat/>
    <w:rsid w:val="006D289A"/>
    <w:rPr>
      <w:rFonts w:ascii="Courier New" w:hAnsi="Courier New"/>
      <w:noProof/>
      <w:sz w:val="16"/>
      <w:lang w:val="en-GB" w:eastAsia="en-US"/>
    </w:rPr>
  </w:style>
  <w:style w:type="paragraph" w:customStyle="1" w:styleId="FirstChange">
    <w:name w:val="First Change"/>
    <w:basedOn w:val="Normal"/>
    <w:qFormat/>
    <w:rsid w:val="006D289A"/>
    <w:pPr>
      <w:jc w:val="center"/>
    </w:pPr>
    <w:rPr>
      <w:rFonts w:ascii="Times New Roman" w:eastAsia="SimSun" w:hAnsi="Times New Roman"/>
      <w:color w:val="FF0000"/>
    </w:rPr>
  </w:style>
  <w:style w:type="paragraph" w:customStyle="1" w:styleId="Proposal">
    <w:name w:val="Proposal"/>
    <w:basedOn w:val="Normal"/>
    <w:link w:val="ProposalChar"/>
    <w:qFormat/>
    <w:rsid w:val="00751E63"/>
    <w:pPr>
      <w:numPr>
        <w:numId w:val="46"/>
      </w:numPr>
      <w:tabs>
        <w:tab w:val="left" w:pos="1560"/>
      </w:tabs>
      <w:jc w:val="left"/>
    </w:pPr>
    <w:rPr>
      <w:rFonts w:ascii="Times New Roman" w:eastAsia="Times New Roman" w:hAnsi="Times New Roman"/>
      <w:b/>
    </w:rPr>
  </w:style>
  <w:style w:type="character" w:customStyle="1" w:styleId="ProposalChar">
    <w:name w:val="Proposal Char"/>
    <w:link w:val="Proposal"/>
    <w:qFormat/>
    <w:rsid w:val="00751E63"/>
    <w:rPr>
      <w:rFonts w:eastAsia="Times New Roman"/>
      <w:b/>
      <w:sz w:val="22"/>
      <w:lang w:val="en-GB" w:eastAsia="en-US"/>
    </w:rPr>
  </w:style>
  <w:style w:type="character" w:customStyle="1" w:styleId="a0">
    <w:name w:val="首标题"/>
    <w:rsid w:val="00A971BB"/>
    <w:rPr>
      <w:rFonts w:ascii="Arial" w:eastAsia="SimSun" w:hAnsi="Arial"/>
      <w:sz w:val="24"/>
      <w:lang w:val="en-US" w:eastAsia="zh-CN" w:bidi="ar-SA"/>
    </w:rPr>
  </w:style>
  <w:style w:type="character" w:customStyle="1" w:styleId="CRCoverPageZchn">
    <w:name w:val="CR Cover Page Zchn"/>
    <w:link w:val="CRCoverPage"/>
    <w:qFormat/>
    <w:locked/>
    <w:rsid w:val="009E553C"/>
    <w:rPr>
      <w:rFonts w:ascii="Arial" w:eastAsia="MS Mincho" w:hAnsi="Arial"/>
      <w:lang w:val="en-GB" w:eastAsia="en-US"/>
    </w:rPr>
  </w:style>
  <w:style w:type="paragraph" w:customStyle="1" w:styleId="ListParagraph3">
    <w:name w:val="List Paragraph3"/>
    <w:basedOn w:val="Normal"/>
    <w:rsid w:val="009E553C"/>
    <w:pPr>
      <w:overflowPunct w:val="0"/>
      <w:autoSpaceDE w:val="0"/>
      <w:autoSpaceDN w:val="0"/>
      <w:adjustRightInd w:val="0"/>
      <w:spacing w:before="100" w:beforeAutospacing="1"/>
      <w:ind w:left="720"/>
      <w:contextualSpacing/>
      <w:jc w:val="left"/>
      <w:textAlignment w:val="baseline"/>
    </w:pPr>
    <w:rPr>
      <w:rFonts w:ascii="Times New Roman" w:eastAsia="SimSun" w:hAnsi="Times New Roman"/>
      <w:sz w:val="24"/>
      <w:szCs w:val="24"/>
      <w:lang w:val="en-US" w:eastAsia="zh-CN"/>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basedOn w:val="DefaultParagraphFont"/>
    <w:link w:val="Caption"/>
    <w:uiPriority w:val="35"/>
    <w:qFormat/>
    <w:rsid w:val="00857D27"/>
    <w:rPr>
      <w:rFonts w:ascii="Arial" w:eastAsia="Arial Unicode MS" w:hAnsi="Arial"/>
      <w:b/>
      <w:bCs/>
      <w:lang w:val="en-GB" w:eastAsia="en-US"/>
    </w:rPr>
  </w:style>
  <w:style w:type="paragraph" w:customStyle="1" w:styleId="References">
    <w:name w:val="References"/>
    <w:basedOn w:val="Normal"/>
    <w:rsid w:val="006201BE"/>
    <w:pPr>
      <w:numPr>
        <w:numId w:val="74"/>
      </w:numPr>
      <w:autoSpaceDE w:val="0"/>
      <w:autoSpaceDN w:val="0"/>
      <w:snapToGrid w:val="0"/>
      <w:spacing w:after="60"/>
    </w:pPr>
    <w:rPr>
      <w:rFonts w:ascii="Times New Roman" w:eastAsia="SimSun" w:hAnsi="Times New Roman"/>
      <w:szCs w:val="16"/>
      <w:lang w:val="en-US"/>
    </w:rPr>
  </w:style>
  <w:style w:type="paragraph" w:customStyle="1" w:styleId="ListParagraph4">
    <w:name w:val="List Paragraph4"/>
    <w:basedOn w:val="Normal"/>
    <w:rsid w:val="00021C75"/>
    <w:pPr>
      <w:overflowPunct w:val="0"/>
      <w:autoSpaceDE w:val="0"/>
      <w:autoSpaceDN w:val="0"/>
      <w:adjustRightInd w:val="0"/>
      <w:spacing w:before="100" w:beforeAutospacing="1"/>
      <w:ind w:left="720"/>
      <w:contextualSpacing/>
      <w:jc w:val="left"/>
      <w:textAlignment w:val="baseline"/>
    </w:pPr>
    <w:rPr>
      <w:rFonts w:ascii="Times New Roman" w:eastAsia="SimSun" w:hAnsi="Times New Roman"/>
      <w:sz w:val="24"/>
      <w:szCs w:val="24"/>
      <w:lang w:val="en-US" w:eastAsia="zh-CN"/>
    </w:rPr>
  </w:style>
  <w:style w:type="table" w:customStyle="1" w:styleId="4">
    <w:name w:val="网格型4"/>
    <w:basedOn w:val="TableNormal"/>
    <w:next w:val="TableGrid"/>
    <w:uiPriority w:val="59"/>
    <w:qFormat/>
    <w:rsid w:val="00E91CB9"/>
    <w:rPr>
      <w:rFonts w:ascii="Calibri" w:eastAsia="Calibri" w:hAnsi="Calibri"/>
      <w:sz w:val="22"/>
      <w:szCs w:val="22"/>
      <w:lang w:val="de-D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5B0A40"/>
    <w:pPr>
      <w:spacing w:before="100" w:beforeAutospacing="1" w:after="100" w:afterAutospacing="1"/>
      <w:jc w:val="left"/>
    </w:pPr>
    <w:rPr>
      <w:rFonts w:ascii="Times New Roman" w:eastAsia="Times New Roman" w:hAnsi="Times New Roman"/>
      <w:sz w:val="24"/>
      <w:szCs w:val="24"/>
      <w:lang w:val="en-US" w:eastAsia="zh-CN"/>
    </w:rPr>
  </w:style>
  <w:style w:type="character" w:styleId="Strong">
    <w:name w:val="Strong"/>
    <w:basedOn w:val="DefaultParagraphFont"/>
    <w:uiPriority w:val="22"/>
    <w:qFormat/>
    <w:rsid w:val="002E3C06"/>
    <w:rPr>
      <w:b/>
      <w:bCs/>
    </w:rPr>
  </w:style>
  <w:style w:type="character" w:customStyle="1" w:styleId="TFChar">
    <w:name w:val="TF Char"/>
    <w:link w:val="TF"/>
    <w:qFormat/>
    <w:rsid w:val="00764F05"/>
    <w:rPr>
      <w:rFonts w:ascii="Arial" w:eastAsia="Arial Unicode MS" w:hAnsi="Arial"/>
      <w:b/>
      <w:sz w:val="22"/>
      <w:lang w:val="en-GB" w:eastAsia="en-US"/>
    </w:rPr>
  </w:style>
  <w:style w:type="paragraph" w:customStyle="1" w:styleId="EditorsNote0">
    <w:name w:val="Editor.s Note"/>
    <w:basedOn w:val="EditorsNote"/>
    <w:link w:val="EditorsNoteChar0"/>
    <w:qFormat/>
    <w:rsid w:val="00764F05"/>
    <w:pPr>
      <w:overflowPunct w:val="0"/>
      <w:autoSpaceDE w:val="0"/>
      <w:autoSpaceDN w:val="0"/>
      <w:adjustRightInd w:val="0"/>
      <w:ind w:left="1559" w:hanging="1276"/>
      <w:jc w:val="left"/>
      <w:textAlignment w:val="baseline"/>
    </w:pPr>
    <w:rPr>
      <w:rFonts w:ascii="Times New Roman" w:eastAsiaTheme="minorEastAsia" w:hAnsi="Times New Roman"/>
      <w:sz w:val="20"/>
      <w:lang w:eastAsia="en-GB"/>
    </w:rPr>
  </w:style>
  <w:style w:type="character" w:customStyle="1" w:styleId="EditorsNoteChar0">
    <w:name w:val="Editor.s Note Char"/>
    <w:basedOn w:val="DefaultParagraphFont"/>
    <w:link w:val="EditorsNote0"/>
    <w:rsid w:val="00764F05"/>
    <w:rPr>
      <w:rFonts w:eastAsiaTheme="minorEastAsia"/>
      <w:color w:val="FF0000"/>
      <w:lang w:val="en-GB" w:eastAsia="en-GB"/>
    </w:rPr>
  </w:style>
  <w:style w:type="character" w:customStyle="1" w:styleId="THChar">
    <w:name w:val="TH Char"/>
    <w:link w:val="TH"/>
    <w:qFormat/>
    <w:rsid w:val="001D0E5F"/>
    <w:rPr>
      <w:rFonts w:ascii="Arial" w:eastAsia="Arial Unicode MS" w:hAnsi="Arial"/>
      <w:b/>
      <w:sz w:val="22"/>
      <w:lang w:val="en-GB" w:eastAsia="en-US"/>
    </w:rPr>
  </w:style>
  <w:style w:type="character" w:customStyle="1" w:styleId="B10">
    <w:name w:val="B1 (文字)"/>
    <w:qFormat/>
    <w:rsid w:val="002756F6"/>
    <w:rPr>
      <w:rFonts w:ascii="Times New Roman" w:hAnsi="Times New Roman" w:cs="Times New Roman"/>
      <w:kern w:val="0"/>
      <w:sz w:val="20"/>
      <w:szCs w:val="20"/>
      <w:lang w:val="en-GB"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1466">
      <w:bodyDiv w:val="1"/>
      <w:marLeft w:val="0"/>
      <w:marRight w:val="0"/>
      <w:marTop w:val="0"/>
      <w:marBottom w:val="0"/>
      <w:divBdr>
        <w:top w:val="none" w:sz="0" w:space="0" w:color="auto"/>
        <w:left w:val="none" w:sz="0" w:space="0" w:color="auto"/>
        <w:bottom w:val="none" w:sz="0" w:space="0" w:color="auto"/>
        <w:right w:val="none" w:sz="0" w:space="0" w:color="auto"/>
      </w:divBdr>
    </w:div>
    <w:div w:id="23672305">
      <w:bodyDiv w:val="1"/>
      <w:marLeft w:val="0"/>
      <w:marRight w:val="0"/>
      <w:marTop w:val="0"/>
      <w:marBottom w:val="0"/>
      <w:divBdr>
        <w:top w:val="none" w:sz="0" w:space="0" w:color="auto"/>
        <w:left w:val="none" w:sz="0" w:space="0" w:color="auto"/>
        <w:bottom w:val="none" w:sz="0" w:space="0" w:color="auto"/>
        <w:right w:val="none" w:sz="0" w:space="0" w:color="auto"/>
      </w:divBdr>
    </w:div>
    <w:div w:id="33894509">
      <w:bodyDiv w:val="1"/>
      <w:marLeft w:val="0"/>
      <w:marRight w:val="0"/>
      <w:marTop w:val="0"/>
      <w:marBottom w:val="0"/>
      <w:divBdr>
        <w:top w:val="none" w:sz="0" w:space="0" w:color="auto"/>
        <w:left w:val="none" w:sz="0" w:space="0" w:color="auto"/>
        <w:bottom w:val="none" w:sz="0" w:space="0" w:color="auto"/>
        <w:right w:val="none" w:sz="0" w:space="0" w:color="auto"/>
      </w:divBdr>
    </w:div>
    <w:div w:id="41633351">
      <w:bodyDiv w:val="1"/>
      <w:marLeft w:val="0"/>
      <w:marRight w:val="0"/>
      <w:marTop w:val="0"/>
      <w:marBottom w:val="0"/>
      <w:divBdr>
        <w:top w:val="none" w:sz="0" w:space="0" w:color="auto"/>
        <w:left w:val="none" w:sz="0" w:space="0" w:color="auto"/>
        <w:bottom w:val="none" w:sz="0" w:space="0" w:color="auto"/>
        <w:right w:val="none" w:sz="0" w:space="0" w:color="auto"/>
      </w:divBdr>
    </w:div>
    <w:div w:id="159926679">
      <w:bodyDiv w:val="1"/>
      <w:marLeft w:val="0"/>
      <w:marRight w:val="0"/>
      <w:marTop w:val="0"/>
      <w:marBottom w:val="0"/>
      <w:divBdr>
        <w:top w:val="none" w:sz="0" w:space="0" w:color="auto"/>
        <w:left w:val="none" w:sz="0" w:space="0" w:color="auto"/>
        <w:bottom w:val="none" w:sz="0" w:space="0" w:color="auto"/>
        <w:right w:val="none" w:sz="0" w:space="0" w:color="auto"/>
      </w:divBdr>
    </w:div>
    <w:div w:id="194118038">
      <w:bodyDiv w:val="1"/>
      <w:marLeft w:val="0"/>
      <w:marRight w:val="0"/>
      <w:marTop w:val="0"/>
      <w:marBottom w:val="0"/>
      <w:divBdr>
        <w:top w:val="none" w:sz="0" w:space="0" w:color="auto"/>
        <w:left w:val="none" w:sz="0" w:space="0" w:color="auto"/>
        <w:bottom w:val="none" w:sz="0" w:space="0" w:color="auto"/>
        <w:right w:val="none" w:sz="0" w:space="0" w:color="auto"/>
      </w:divBdr>
    </w:div>
    <w:div w:id="207300142">
      <w:bodyDiv w:val="1"/>
      <w:marLeft w:val="0"/>
      <w:marRight w:val="0"/>
      <w:marTop w:val="0"/>
      <w:marBottom w:val="0"/>
      <w:divBdr>
        <w:top w:val="none" w:sz="0" w:space="0" w:color="auto"/>
        <w:left w:val="none" w:sz="0" w:space="0" w:color="auto"/>
        <w:bottom w:val="none" w:sz="0" w:space="0" w:color="auto"/>
        <w:right w:val="none" w:sz="0" w:space="0" w:color="auto"/>
      </w:divBdr>
    </w:div>
    <w:div w:id="278340760">
      <w:bodyDiv w:val="1"/>
      <w:marLeft w:val="0"/>
      <w:marRight w:val="0"/>
      <w:marTop w:val="0"/>
      <w:marBottom w:val="0"/>
      <w:divBdr>
        <w:top w:val="none" w:sz="0" w:space="0" w:color="auto"/>
        <w:left w:val="none" w:sz="0" w:space="0" w:color="auto"/>
        <w:bottom w:val="none" w:sz="0" w:space="0" w:color="auto"/>
        <w:right w:val="none" w:sz="0" w:space="0" w:color="auto"/>
      </w:divBdr>
    </w:div>
    <w:div w:id="290212113">
      <w:bodyDiv w:val="1"/>
      <w:marLeft w:val="0"/>
      <w:marRight w:val="0"/>
      <w:marTop w:val="0"/>
      <w:marBottom w:val="0"/>
      <w:divBdr>
        <w:top w:val="none" w:sz="0" w:space="0" w:color="auto"/>
        <w:left w:val="none" w:sz="0" w:space="0" w:color="auto"/>
        <w:bottom w:val="none" w:sz="0" w:space="0" w:color="auto"/>
        <w:right w:val="none" w:sz="0" w:space="0" w:color="auto"/>
      </w:divBdr>
    </w:div>
    <w:div w:id="350572193">
      <w:bodyDiv w:val="1"/>
      <w:marLeft w:val="0"/>
      <w:marRight w:val="0"/>
      <w:marTop w:val="0"/>
      <w:marBottom w:val="0"/>
      <w:divBdr>
        <w:top w:val="none" w:sz="0" w:space="0" w:color="auto"/>
        <w:left w:val="none" w:sz="0" w:space="0" w:color="auto"/>
        <w:bottom w:val="none" w:sz="0" w:space="0" w:color="auto"/>
        <w:right w:val="none" w:sz="0" w:space="0" w:color="auto"/>
      </w:divBdr>
    </w:div>
    <w:div w:id="402486994">
      <w:bodyDiv w:val="1"/>
      <w:marLeft w:val="0"/>
      <w:marRight w:val="0"/>
      <w:marTop w:val="0"/>
      <w:marBottom w:val="0"/>
      <w:divBdr>
        <w:top w:val="none" w:sz="0" w:space="0" w:color="auto"/>
        <w:left w:val="none" w:sz="0" w:space="0" w:color="auto"/>
        <w:bottom w:val="none" w:sz="0" w:space="0" w:color="auto"/>
        <w:right w:val="none" w:sz="0" w:space="0" w:color="auto"/>
      </w:divBdr>
      <w:divsChild>
        <w:div w:id="529075691">
          <w:marLeft w:val="346"/>
          <w:marRight w:val="0"/>
          <w:marTop w:val="120"/>
          <w:marBottom w:val="0"/>
          <w:divBdr>
            <w:top w:val="none" w:sz="0" w:space="0" w:color="auto"/>
            <w:left w:val="none" w:sz="0" w:space="0" w:color="auto"/>
            <w:bottom w:val="none" w:sz="0" w:space="0" w:color="auto"/>
            <w:right w:val="none" w:sz="0" w:space="0" w:color="auto"/>
          </w:divBdr>
        </w:div>
        <w:div w:id="843278934">
          <w:marLeft w:val="346"/>
          <w:marRight w:val="0"/>
          <w:marTop w:val="120"/>
          <w:marBottom w:val="0"/>
          <w:divBdr>
            <w:top w:val="none" w:sz="0" w:space="0" w:color="auto"/>
            <w:left w:val="none" w:sz="0" w:space="0" w:color="auto"/>
            <w:bottom w:val="none" w:sz="0" w:space="0" w:color="auto"/>
            <w:right w:val="none" w:sz="0" w:space="0" w:color="auto"/>
          </w:divBdr>
        </w:div>
        <w:div w:id="943880458">
          <w:marLeft w:val="346"/>
          <w:marRight w:val="0"/>
          <w:marTop w:val="120"/>
          <w:marBottom w:val="0"/>
          <w:divBdr>
            <w:top w:val="none" w:sz="0" w:space="0" w:color="auto"/>
            <w:left w:val="none" w:sz="0" w:space="0" w:color="auto"/>
            <w:bottom w:val="none" w:sz="0" w:space="0" w:color="auto"/>
            <w:right w:val="none" w:sz="0" w:space="0" w:color="auto"/>
          </w:divBdr>
        </w:div>
      </w:divsChild>
    </w:div>
    <w:div w:id="487138195">
      <w:bodyDiv w:val="1"/>
      <w:marLeft w:val="0"/>
      <w:marRight w:val="0"/>
      <w:marTop w:val="0"/>
      <w:marBottom w:val="0"/>
      <w:divBdr>
        <w:top w:val="none" w:sz="0" w:space="0" w:color="auto"/>
        <w:left w:val="none" w:sz="0" w:space="0" w:color="auto"/>
        <w:bottom w:val="none" w:sz="0" w:space="0" w:color="auto"/>
        <w:right w:val="none" w:sz="0" w:space="0" w:color="auto"/>
      </w:divBdr>
    </w:div>
    <w:div w:id="490295004">
      <w:bodyDiv w:val="1"/>
      <w:marLeft w:val="0"/>
      <w:marRight w:val="0"/>
      <w:marTop w:val="0"/>
      <w:marBottom w:val="0"/>
      <w:divBdr>
        <w:top w:val="none" w:sz="0" w:space="0" w:color="auto"/>
        <w:left w:val="none" w:sz="0" w:space="0" w:color="auto"/>
        <w:bottom w:val="none" w:sz="0" w:space="0" w:color="auto"/>
        <w:right w:val="none" w:sz="0" w:space="0" w:color="auto"/>
      </w:divBdr>
    </w:div>
    <w:div w:id="519784903">
      <w:bodyDiv w:val="1"/>
      <w:marLeft w:val="0"/>
      <w:marRight w:val="0"/>
      <w:marTop w:val="0"/>
      <w:marBottom w:val="0"/>
      <w:divBdr>
        <w:top w:val="none" w:sz="0" w:space="0" w:color="auto"/>
        <w:left w:val="none" w:sz="0" w:space="0" w:color="auto"/>
        <w:bottom w:val="none" w:sz="0" w:space="0" w:color="auto"/>
        <w:right w:val="none" w:sz="0" w:space="0" w:color="auto"/>
      </w:divBdr>
      <w:divsChild>
        <w:div w:id="31620302">
          <w:marLeft w:val="346"/>
          <w:marRight w:val="0"/>
          <w:marTop w:val="120"/>
          <w:marBottom w:val="0"/>
          <w:divBdr>
            <w:top w:val="none" w:sz="0" w:space="0" w:color="auto"/>
            <w:left w:val="none" w:sz="0" w:space="0" w:color="auto"/>
            <w:bottom w:val="none" w:sz="0" w:space="0" w:color="auto"/>
            <w:right w:val="none" w:sz="0" w:space="0" w:color="auto"/>
          </w:divBdr>
        </w:div>
        <w:div w:id="59404537">
          <w:marLeft w:val="346"/>
          <w:marRight w:val="0"/>
          <w:marTop w:val="120"/>
          <w:marBottom w:val="0"/>
          <w:divBdr>
            <w:top w:val="none" w:sz="0" w:space="0" w:color="auto"/>
            <w:left w:val="none" w:sz="0" w:space="0" w:color="auto"/>
            <w:bottom w:val="none" w:sz="0" w:space="0" w:color="auto"/>
            <w:right w:val="none" w:sz="0" w:space="0" w:color="auto"/>
          </w:divBdr>
        </w:div>
        <w:div w:id="1259025451">
          <w:marLeft w:val="0"/>
          <w:marRight w:val="0"/>
          <w:marTop w:val="120"/>
          <w:marBottom w:val="0"/>
          <w:divBdr>
            <w:top w:val="none" w:sz="0" w:space="0" w:color="auto"/>
            <w:left w:val="none" w:sz="0" w:space="0" w:color="auto"/>
            <w:bottom w:val="none" w:sz="0" w:space="0" w:color="auto"/>
            <w:right w:val="none" w:sz="0" w:space="0" w:color="auto"/>
          </w:divBdr>
        </w:div>
        <w:div w:id="1810397478">
          <w:marLeft w:val="346"/>
          <w:marRight w:val="0"/>
          <w:marTop w:val="120"/>
          <w:marBottom w:val="0"/>
          <w:divBdr>
            <w:top w:val="none" w:sz="0" w:space="0" w:color="auto"/>
            <w:left w:val="none" w:sz="0" w:space="0" w:color="auto"/>
            <w:bottom w:val="none" w:sz="0" w:space="0" w:color="auto"/>
            <w:right w:val="none" w:sz="0" w:space="0" w:color="auto"/>
          </w:divBdr>
        </w:div>
      </w:divsChild>
    </w:div>
    <w:div w:id="620378457">
      <w:bodyDiv w:val="1"/>
      <w:marLeft w:val="0"/>
      <w:marRight w:val="0"/>
      <w:marTop w:val="0"/>
      <w:marBottom w:val="0"/>
      <w:divBdr>
        <w:top w:val="none" w:sz="0" w:space="0" w:color="auto"/>
        <w:left w:val="none" w:sz="0" w:space="0" w:color="auto"/>
        <w:bottom w:val="none" w:sz="0" w:space="0" w:color="auto"/>
        <w:right w:val="none" w:sz="0" w:space="0" w:color="auto"/>
      </w:divBdr>
      <w:divsChild>
        <w:div w:id="482086252">
          <w:marLeft w:val="0"/>
          <w:marRight w:val="0"/>
          <w:marTop w:val="120"/>
          <w:marBottom w:val="0"/>
          <w:divBdr>
            <w:top w:val="none" w:sz="0" w:space="0" w:color="auto"/>
            <w:left w:val="none" w:sz="0" w:space="0" w:color="auto"/>
            <w:bottom w:val="none" w:sz="0" w:space="0" w:color="auto"/>
            <w:right w:val="none" w:sz="0" w:space="0" w:color="auto"/>
          </w:divBdr>
        </w:div>
        <w:div w:id="855072435">
          <w:marLeft w:val="0"/>
          <w:marRight w:val="0"/>
          <w:marTop w:val="120"/>
          <w:marBottom w:val="0"/>
          <w:divBdr>
            <w:top w:val="none" w:sz="0" w:space="0" w:color="auto"/>
            <w:left w:val="none" w:sz="0" w:space="0" w:color="auto"/>
            <w:bottom w:val="none" w:sz="0" w:space="0" w:color="auto"/>
            <w:right w:val="none" w:sz="0" w:space="0" w:color="auto"/>
          </w:divBdr>
        </w:div>
        <w:div w:id="1239485868">
          <w:marLeft w:val="0"/>
          <w:marRight w:val="0"/>
          <w:marTop w:val="120"/>
          <w:marBottom w:val="0"/>
          <w:divBdr>
            <w:top w:val="none" w:sz="0" w:space="0" w:color="auto"/>
            <w:left w:val="none" w:sz="0" w:space="0" w:color="auto"/>
            <w:bottom w:val="none" w:sz="0" w:space="0" w:color="auto"/>
            <w:right w:val="none" w:sz="0" w:space="0" w:color="auto"/>
          </w:divBdr>
        </w:div>
        <w:div w:id="1243566349">
          <w:marLeft w:val="0"/>
          <w:marRight w:val="0"/>
          <w:marTop w:val="120"/>
          <w:marBottom w:val="0"/>
          <w:divBdr>
            <w:top w:val="none" w:sz="0" w:space="0" w:color="auto"/>
            <w:left w:val="none" w:sz="0" w:space="0" w:color="auto"/>
            <w:bottom w:val="none" w:sz="0" w:space="0" w:color="auto"/>
            <w:right w:val="none" w:sz="0" w:space="0" w:color="auto"/>
          </w:divBdr>
        </w:div>
      </w:divsChild>
    </w:div>
    <w:div w:id="638993449">
      <w:bodyDiv w:val="1"/>
      <w:marLeft w:val="0"/>
      <w:marRight w:val="0"/>
      <w:marTop w:val="0"/>
      <w:marBottom w:val="0"/>
      <w:divBdr>
        <w:top w:val="none" w:sz="0" w:space="0" w:color="auto"/>
        <w:left w:val="none" w:sz="0" w:space="0" w:color="auto"/>
        <w:bottom w:val="none" w:sz="0" w:space="0" w:color="auto"/>
        <w:right w:val="none" w:sz="0" w:space="0" w:color="auto"/>
      </w:divBdr>
    </w:div>
    <w:div w:id="659114779">
      <w:bodyDiv w:val="1"/>
      <w:marLeft w:val="0"/>
      <w:marRight w:val="0"/>
      <w:marTop w:val="0"/>
      <w:marBottom w:val="0"/>
      <w:divBdr>
        <w:top w:val="none" w:sz="0" w:space="0" w:color="auto"/>
        <w:left w:val="none" w:sz="0" w:space="0" w:color="auto"/>
        <w:bottom w:val="none" w:sz="0" w:space="0" w:color="auto"/>
        <w:right w:val="none" w:sz="0" w:space="0" w:color="auto"/>
      </w:divBdr>
    </w:div>
    <w:div w:id="690185596">
      <w:bodyDiv w:val="1"/>
      <w:marLeft w:val="0"/>
      <w:marRight w:val="0"/>
      <w:marTop w:val="0"/>
      <w:marBottom w:val="0"/>
      <w:divBdr>
        <w:top w:val="none" w:sz="0" w:space="0" w:color="auto"/>
        <w:left w:val="none" w:sz="0" w:space="0" w:color="auto"/>
        <w:bottom w:val="none" w:sz="0" w:space="0" w:color="auto"/>
        <w:right w:val="none" w:sz="0" w:space="0" w:color="auto"/>
      </w:divBdr>
    </w:div>
    <w:div w:id="708144808">
      <w:bodyDiv w:val="1"/>
      <w:marLeft w:val="0"/>
      <w:marRight w:val="0"/>
      <w:marTop w:val="0"/>
      <w:marBottom w:val="0"/>
      <w:divBdr>
        <w:top w:val="none" w:sz="0" w:space="0" w:color="auto"/>
        <w:left w:val="none" w:sz="0" w:space="0" w:color="auto"/>
        <w:bottom w:val="none" w:sz="0" w:space="0" w:color="auto"/>
        <w:right w:val="none" w:sz="0" w:space="0" w:color="auto"/>
      </w:divBdr>
    </w:div>
    <w:div w:id="716662904">
      <w:bodyDiv w:val="1"/>
      <w:marLeft w:val="0"/>
      <w:marRight w:val="0"/>
      <w:marTop w:val="0"/>
      <w:marBottom w:val="0"/>
      <w:divBdr>
        <w:top w:val="none" w:sz="0" w:space="0" w:color="auto"/>
        <w:left w:val="none" w:sz="0" w:space="0" w:color="auto"/>
        <w:bottom w:val="none" w:sz="0" w:space="0" w:color="auto"/>
        <w:right w:val="none" w:sz="0" w:space="0" w:color="auto"/>
      </w:divBdr>
    </w:div>
    <w:div w:id="765416847">
      <w:bodyDiv w:val="1"/>
      <w:marLeft w:val="0"/>
      <w:marRight w:val="0"/>
      <w:marTop w:val="0"/>
      <w:marBottom w:val="0"/>
      <w:divBdr>
        <w:top w:val="none" w:sz="0" w:space="0" w:color="auto"/>
        <w:left w:val="none" w:sz="0" w:space="0" w:color="auto"/>
        <w:bottom w:val="none" w:sz="0" w:space="0" w:color="auto"/>
        <w:right w:val="none" w:sz="0" w:space="0" w:color="auto"/>
      </w:divBdr>
    </w:div>
    <w:div w:id="859776066">
      <w:bodyDiv w:val="1"/>
      <w:marLeft w:val="0"/>
      <w:marRight w:val="0"/>
      <w:marTop w:val="0"/>
      <w:marBottom w:val="0"/>
      <w:divBdr>
        <w:top w:val="none" w:sz="0" w:space="0" w:color="auto"/>
        <w:left w:val="none" w:sz="0" w:space="0" w:color="auto"/>
        <w:bottom w:val="none" w:sz="0" w:space="0" w:color="auto"/>
        <w:right w:val="none" w:sz="0" w:space="0" w:color="auto"/>
      </w:divBdr>
    </w:div>
    <w:div w:id="936133220">
      <w:bodyDiv w:val="1"/>
      <w:marLeft w:val="0"/>
      <w:marRight w:val="0"/>
      <w:marTop w:val="0"/>
      <w:marBottom w:val="0"/>
      <w:divBdr>
        <w:top w:val="none" w:sz="0" w:space="0" w:color="auto"/>
        <w:left w:val="none" w:sz="0" w:space="0" w:color="auto"/>
        <w:bottom w:val="none" w:sz="0" w:space="0" w:color="auto"/>
        <w:right w:val="none" w:sz="0" w:space="0" w:color="auto"/>
      </w:divBdr>
    </w:div>
    <w:div w:id="936213738">
      <w:bodyDiv w:val="1"/>
      <w:marLeft w:val="0"/>
      <w:marRight w:val="0"/>
      <w:marTop w:val="0"/>
      <w:marBottom w:val="0"/>
      <w:divBdr>
        <w:top w:val="none" w:sz="0" w:space="0" w:color="auto"/>
        <w:left w:val="none" w:sz="0" w:space="0" w:color="auto"/>
        <w:bottom w:val="none" w:sz="0" w:space="0" w:color="auto"/>
        <w:right w:val="none" w:sz="0" w:space="0" w:color="auto"/>
      </w:divBdr>
    </w:div>
    <w:div w:id="961037986">
      <w:bodyDiv w:val="1"/>
      <w:marLeft w:val="0"/>
      <w:marRight w:val="0"/>
      <w:marTop w:val="0"/>
      <w:marBottom w:val="0"/>
      <w:divBdr>
        <w:top w:val="none" w:sz="0" w:space="0" w:color="auto"/>
        <w:left w:val="none" w:sz="0" w:space="0" w:color="auto"/>
        <w:bottom w:val="none" w:sz="0" w:space="0" w:color="auto"/>
        <w:right w:val="none" w:sz="0" w:space="0" w:color="auto"/>
      </w:divBdr>
    </w:div>
    <w:div w:id="984549612">
      <w:bodyDiv w:val="1"/>
      <w:marLeft w:val="0"/>
      <w:marRight w:val="0"/>
      <w:marTop w:val="0"/>
      <w:marBottom w:val="0"/>
      <w:divBdr>
        <w:top w:val="none" w:sz="0" w:space="0" w:color="auto"/>
        <w:left w:val="none" w:sz="0" w:space="0" w:color="auto"/>
        <w:bottom w:val="none" w:sz="0" w:space="0" w:color="auto"/>
        <w:right w:val="none" w:sz="0" w:space="0" w:color="auto"/>
      </w:divBdr>
    </w:div>
    <w:div w:id="990988283">
      <w:bodyDiv w:val="1"/>
      <w:marLeft w:val="0"/>
      <w:marRight w:val="0"/>
      <w:marTop w:val="0"/>
      <w:marBottom w:val="0"/>
      <w:divBdr>
        <w:top w:val="none" w:sz="0" w:space="0" w:color="auto"/>
        <w:left w:val="none" w:sz="0" w:space="0" w:color="auto"/>
        <w:bottom w:val="none" w:sz="0" w:space="0" w:color="auto"/>
        <w:right w:val="none" w:sz="0" w:space="0" w:color="auto"/>
      </w:divBdr>
    </w:div>
    <w:div w:id="1022516350">
      <w:bodyDiv w:val="1"/>
      <w:marLeft w:val="0"/>
      <w:marRight w:val="0"/>
      <w:marTop w:val="0"/>
      <w:marBottom w:val="0"/>
      <w:divBdr>
        <w:top w:val="none" w:sz="0" w:space="0" w:color="auto"/>
        <w:left w:val="none" w:sz="0" w:space="0" w:color="auto"/>
        <w:bottom w:val="none" w:sz="0" w:space="0" w:color="auto"/>
        <w:right w:val="none" w:sz="0" w:space="0" w:color="auto"/>
      </w:divBdr>
    </w:div>
    <w:div w:id="1065184572">
      <w:bodyDiv w:val="1"/>
      <w:marLeft w:val="0"/>
      <w:marRight w:val="0"/>
      <w:marTop w:val="0"/>
      <w:marBottom w:val="0"/>
      <w:divBdr>
        <w:top w:val="none" w:sz="0" w:space="0" w:color="auto"/>
        <w:left w:val="none" w:sz="0" w:space="0" w:color="auto"/>
        <w:bottom w:val="none" w:sz="0" w:space="0" w:color="auto"/>
        <w:right w:val="none" w:sz="0" w:space="0" w:color="auto"/>
      </w:divBdr>
    </w:div>
    <w:div w:id="1100570084">
      <w:bodyDiv w:val="1"/>
      <w:marLeft w:val="0"/>
      <w:marRight w:val="0"/>
      <w:marTop w:val="0"/>
      <w:marBottom w:val="0"/>
      <w:divBdr>
        <w:top w:val="none" w:sz="0" w:space="0" w:color="auto"/>
        <w:left w:val="none" w:sz="0" w:space="0" w:color="auto"/>
        <w:bottom w:val="none" w:sz="0" w:space="0" w:color="auto"/>
        <w:right w:val="none" w:sz="0" w:space="0" w:color="auto"/>
      </w:divBdr>
    </w:div>
    <w:div w:id="1114207081">
      <w:bodyDiv w:val="1"/>
      <w:marLeft w:val="0"/>
      <w:marRight w:val="0"/>
      <w:marTop w:val="0"/>
      <w:marBottom w:val="0"/>
      <w:divBdr>
        <w:top w:val="none" w:sz="0" w:space="0" w:color="auto"/>
        <w:left w:val="none" w:sz="0" w:space="0" w:color="auto"/>
        <w:bottom w:val="none" w:sz="0" w:space="0" w:color="auto"/>
        <w:right w:val="none" w:sz="0" w:space="0" w:color="auto"/>
      </w:divBdr>
    </w:div>
    <w:div w:id="1164390813">
      <w:bodyDiv w:val="1"/>
      <w:marLeft w:val="0"/>
      <w:marRight w:val="0"/>
      <w:marTop w:val="0"/>
      <w:marBottom w:val="0"/>
      <w:divBdr>
        <w:top w:val="none" w:sz="0" w:space="0" w:color="auto"/>
        <w:left w:val="none" w:sz="0" w:space="0" w:color="auto"/>
        <w:bottom w:val="none" w:sz="0" w:space="0" w:color="auto"/>
        <w:right w:val="none" w:sz="0" w:space="0" w:color="auto"/>
      </w:divBdr>
    </w:div>
    <w:div w:id="1210338678">
      <w:bodyDiv w:val="1"/>
      <w:marLeft w:val="0"/>
      <w:marRight w:val="0"/>
      <w:marTop w:val="0"/>
      <w:marBottom w:val="0"/>
      <w:divBdr>
        <w:top w:val="none" w:sz="0" w:space="0" w:color="auto"/>
        <w:left w:val="none" w:sz="0" w:space="0" w:color="auto"/>
        <w:bottom w:val="none" w:sz="0" w:space="0" w:color="auto"/>
        <w:right w:val="none" w:sz="0" w:space="0" w:color="auto"/>
      </w:divBdr>
    </w:div>
    <w:div w:id="1233082851">
      <w:bodyDiv w:val="1"/>
      <w:marLeft w:val="0"/>
      <w:marRight w:val="0"/>
      <w:marTop w:val="0"/>
      <w:marBottom w:val="0"/>
      <w:divBdr>
        <w:top w:val="none" w:sz="0" w:space="0" w:color="auto"/>
        <w:left w:val="none" w:sz="0" w:space="0" w:color="auto"/>
        <w:bottom w:val="none" w:sz="0" w:space="0" w:color="auto"/>
        <w:right w:val="none" w:sz="0" w:space="0" w:color="auto"/>
      </w:divBdr>
    </w:div>
    <w:div w:id="1335646107">
      <w:bodyDiv w:val="1"/>
      <w:marLeft w:val="0"/>
      <w:marRight w:val="0"/>
      <w:marTop w:val="0"/>
      <w:marBottom w:val="0"/>
      <w:divBdr>
        <w:top w:val="none" w:sz="0" w:space="0" w:color="auto"/>
        <w:left w:val="none" w:sz="0" w:space="0" w:color="auto"/>
        <w:bottom w:val="none" w:sz="0" w:space="0" w:color="auto"/>
        <w:right w:val="none" w:sz="0" w:space="0" w:color="auto"/>
      </w:divBdr>
    </w:div>
    <w:div w:id="1360080217">
      <w:bodyDiv w:val="1"/>
      <w:marLeft w:val="0"/>
      <w:marRight w:val="0"/>
      <w:marTop w:val="0"/>
      <w:marBottom w:val="0"/>
      <w:divBdr>
        <w:top w:val="none" w:sz="0" w:space="0" w:color="auto"/>
        <w:left w:val="none" w:sz="0" w:space="0" w:color="auto"/>
        <w:bottom w:val="none" w:sz="0" w:space="0" w:color="auto"/>
        <w:right w:val="none" w:sz="0" w:space="0" w:color="auto"/>
      </w:divBdr>
    </w:div>
    <w:div w:id="1385525786">
      <w:bodyDiv w:val="1"/>
      <w:marLeft w:val="0"/>
      <w:marRight w:val="0"/>
      <w:marTop w:val="0"/>
      <w:marBottom w:val="0"/>
      <w:divBdr>
        <w:top w:val="none" w:sz="0" w:space="0" w:color="auto"/>
        <w:left w:val="none" w:sz="0" w:space="0" w:color="auto"/>
        <w:bottom w:val="none" w:sz="0" w:space="0" w:color="auto"/>
        <w:right w:val="none" w:sz="0" w:space="0" w:color="auto"/>
      </w:divBdr>
    </w:div>
    <w:div w:id="1399093192">
      <w:bodyDiv w:val="1"/>
      <w:marLeft w:val="0"/>
      <w:marRight w:val="0"/>
      <w:marTop w:val="0"/>
      <w:marBottom w:val="0"/>
      <w:divBdr>
        <w:top w:val="none" w:sz="0" w:space="0" w:color="auto"/>
        <w:left w:val="none" w:sz="0" w:space="0" w:color="auto"/>
        <w:bottom w:val="none" w:sz="0" w:space="0" w:color="auto"/>
        <w:right w:val="none" w:sz="0" w:space="0" w:color="auto"/>
      </w:divBdr>
    </w:div>
    <w:div w:id="1436826301">
      <w:bodyDiv w:val="1"/>
      <w:marLeft w:val="0"/>
      <w:marRight w:val="0"/>
      <w:marTop w:val="0"/>
      <w:marBottom w:val="0"/>
      <w:divBdr>
        <w:top w:val="none" w:sz="0" w:space="0" w:color="auto"/>
        <w:left w:val="none" w:sz="0" w:space="0" w:color="auto"/>
        <w:bottom w:val="none" w:sz="0" w:space="0" w:color="auto"/>
        <w:right w:val="none" w:sz="0" w:space="0" w:color="auto"/>
      </w:divBdr>
    </w:div>
    <w:div w:id="1538006681">
      <w:bodyDiv w:val="1"/>
      <w:marLeft w:val="0"/>
      <w:marRight w:val="0"/>
      <w:marTop w:val="0"/>
      <w:marBottom w:val="0"/>
      <w:divBdr>
        <w:top w:val="none" w:sz="0" w:space="0" w:color="auto"/>
        <w:left w:val="none" w:sz="0" w:space="0" w:color="auto"/>
        <w:bottom w:val="none" w:sz="0" w:space="0" w:color="auto"/>
        <w:right w:val="none" w:sz="0" w:space="0" w:color="auto"/>
      </w:divBdr>
    </w:div>
    <w:div w:id="1601839005">
      <w:bodyDiv w:val="1"/>
      <w:marLeft w:val="0"/>
      <w:marRight w:val="0"/>
      <w:marTop w:val="0"/>
      <w:marBottom w:val="0"/>
      <w:divBdr>
        <w:top w:val="none" w:sz="0" w:space="0" w:color="auto"/>
        <w:left w:val="none" w:sz="0" w:space="0" w:color="auto"/>
        <w:bottom w:val="none" w:sz="0" w:space="0" w:color="auto"/>
        <w:right w:val="none" w:sz="0" w:space="0" w:color="auto"/>
      </w:divBdr>
      <w:divsChild>
        <w:div w:id="816342282">
          <w:marLeft w:val="0"/>
          <w:marRight w:val="0"/>
          <w:marTop w:val="0"/>
          <w:marBottom w:val="0"/>
          <w:divBdr>
            <w:top w:val="none" w:sz="0" w:space="0" w:color="auto"/>
            <w:left w:val="none" w:sz="0" w:space="0" w:color="auto"/>
            <w:bottom w:val="none" w:sz="0" w:space="0" w:color="auto"/>
            <w:right w:val="none" w:sz="0" w:space="0" w:color="auto"/>
          </w:divBdr>
          <w:divsChild>
            <w:div w:id="1054504789">
              <w:marLeft w:val="0"/>
              <w:marRight w:val="0"/>
              <w:marTop w:val="0"/>
              <w:marBottom w:val="0"/>
              <w:divBdr>
                <w:top w:val="none" w:sz="0" w:space="0" w:color="auto"/>
                <w:left w:val="none" w:sz="0" w:space="0" w:color="auto"/>
                <w:bottom w:val="none" w:sz="0" w:space="0" w:color="auto"/>
                <w:right w:val="none" w:sz="0" w:space="0" w:color="auto"/>
              </w:divBdr>
              <w:divsChild>
                <w:div w:id="857815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195893">
      <w:bodyDiv w:val="1"/>
      <w:marLeft w:val="0"/>
      <w:marRight w:val="0"/>
      <w:marTop w:val="0"/>
      <w:marBottom w:val="0"/>
      <w:divBdr>
        <w:top w:val="none" w:sz="0" w:space="0" w:color="auto"/>
        <w:left w:val="none" w:sz="0" w:space="0" w:color="auto"/>
        <w:bottom w:val="none" w:sz="0" w:space="0" w:color="auto"/>
        <w:right w:val="none" w:sz="0" w:space="0" w:color="auto"/>
      </w:divBdr>
    </w:div>
    <w:div w:id="1737387984">
      <w:bodyDiv w:val="1"/>
      <w:marLeft w:val="0"/>
      <w:marRight w:val="0"/>
      <w:marTop w:val="0"/>
      <w:marBottom w:val="0"/>
      <w:divBdr>
        <w:top w:val="none" w:sz="0" w:space="0" w:color="auto"/>
        <w:left w:val="none" w:sz="0" w:space="0" w:color="auto"/>
        <w:bottom w:val="none" w:sz="0" w:space="0" w:color="auto"/>
        <w:right w:val="none" w:sz="0" w:space="0" w:color="auto"/>
      </w:divBdr>
    </w:div>
    <w:div w:id="1765615422">
      <w:bodyDiv w:val="1"/>
      <w:marLeft w:val="0"/>
      <w:marRight w:val="0"/>
      <w:marTop w:val="0"/>
      <w:marBottom w:val="0"/>
      <w:divBdr>
        <w:top w:val="none" w:sz="0" w:space="0" w:color="auto"/>
        <w:left w:val="none" w:sz="0" w:space="0" w:color="auto"/>
        <w:bottom w:val="none" w:sz="0" w:space="0" w:color="auto"/>
        <w:right w:val="none" w:sz="0" w:space="0" w:color="auto"/>
      </w:divBdr>
    </w:div>
    <w:div w:id="1767799557">
      <w:bodyDiv w:val="1"/>
      <w:marLeft w:val="0"/>
      <w:marRight w:val="0"/>
      <w:marTop w:val="0"/>
      <w:marBottom w:val="0"/>
      <w:divBdr>
        <w:top w:val="none" w:sz="0" w:space="0" w:color="auto"/>
        <w:left w:val="none" w:sz="0" w:space="0" w:color="auto"/>
        <w:bottom w:val="none" w:sz="0" w:space="0" w:color="auto"/>
        <w:right w:val="none" w:sz="0" w:space="0" w:color="auto"/>
      </w:divBdr>
    </w:div>
    <w:div w:id="1775708117">
      <w:bodyDiv w:val="1"/>
      <w:marLeft w:val="0"/>
      <w:marRight w:val="0"/>
      <w:marTop w:val="0"/>
      <w:marBottom w:val="0"/>
      <w:divBdr>
        <w:top w:val="none" w:sz="0" w:space="0" w:color="auto"/>
        <w:left w:val="none" w:sz="0" w:space="0" w:color="auto"/>
        <w:bottom w:val="none" w:sz="0" w:space="0" w:color="auto"/>
        <w:right w:val="none" w:sz="0" w:space="0" w:color="auto"/>
      </w:divBdr>
    </w:div>
    <w:div w:id="1803427432">
      <w:bodyDiv w:val="1"/>
      <w:marLeft w:val="0"/>
      <w:marRight w:val="0"/>
      <w:marTop w:val="0"/>
      <w:marBottom w:val="0"/>
      <w:divBdr>
        <w:top w:val="none" w:sz="0" w:space="0" w:color="auto"/>
        <w:left w:val="none" w:sz="0" w:space="0" w:color="auto"/>
        <w:bottom w:val="none" w:sz="0" w:space="0" w:color="auto"/>
        <w:right w:val="none" w:sz="0" w:space="0" w:color="auto"/>
      </w:divBdr>
    </w:div>
    <w:div w:id="1860730870">
      <w:bodyDiv w:val="1"/>
      <w:marLeft w:val="0"/>
      <w:marRight w:val="0"/>
      <w:marTop w:val="0"/>
      <w:marBottom w:val="0"/>
      <w:divBdr>
        <w:top w:val="none" w:sz="0" w:space="0" w:color="auto"/>
        <w:left w:val="none" w:sz="0" w:space="0" w:color="auto"/>
        <w:bottom w:val="none" w:sz="0" w:space="0" w:color="auto"/>
        <w:right w:val="none" w:sz="0" w:space="0" w:color="auto"/>
      </w:divBdr>
    </w:div>
    <w:div w:id="1900165876">
      <w:bodyDiv w:val="1"/>
      <w:marLeft w:val="0"/>
      <w:marRight w:val="0"/>
      <w:marTop w:val="0"/>
      <w:marBottom w:val="0"/>
      <w:divBdr>
        <w:top w:val="none" w:sz="0" w:space="0" w:color="auto"/>
        <w:left w:val="none" w:sz="0" w:space="0" w:color="auto"/>
        <w:bottom w:val="none" w:sz="0" w:space="0" w:color="auto"/>
        <w:right w:val="none" w:sz="0" w:space="0" w:color="auto"/>
      </w:divBdr>
    </w:div>
    <w:div w:id="1921984352">
      <w:bodyDiv w:val="1"/>
      <w:marLeft w:val="0"/>
      <w:marRight w:val="0"/>
      <w:marTop w:val="0"/>
      <w:marBottom w:val="0"/>
      <w:divBdr>
        <w:top w:val="none" w:sz="0" w:space="0" w:color="auto"/>
        <w:left w:val="none" w:sz="0" w:space="0" w:color="auto"/>
        <w:bottom w:val="none" w:sz="0" w:space="0" w:color="auto"/>
        <w:right w:val="none" w:sz="0" w:space="0" w:color="auto"/>
      </w:divBdr>
    </w:div>
    <w:div w:id="1927222959">
      <w:bodyDiv w:val="1"/>
      <w:marLeft w:val="0"/>
      <w:marRight w:val="0"/>
      <w:marTop w:val="0"/>
      <w:marBottom w:val="0"/>
      <w:divBdr>
        <w:top w:val="none" w:sz="0" w:space="0" w:color="auto"/>
        <w:left w:val="none" w:sz="0" w:space="0" w:color="auto"/>
        <w:bottom w:val="none" w:sz="0" w:space="0" w:color="auto"/>
        <w:right w:val="none" w:sz="0" w:space="0" w:color="auto"/>
      </w:divBdr>
      <w:divsChild>
        <w:div w:id="551816852">
          <w:marLeft w:val="0"/>
          <w:marRight w:val="0"/>
          <w:marTop w:val="86"/>
          <w:marBottom w:val="180"/>
          <w:divBdr>
            <w:top w:val="none" w:sz="0" w:space="0" w:color="auto"/>
            <w:left w:val="none" w:sz="0" w:space="0" w:color="auto"/>
            <w:bottom w:val="none" w:sz="0" w:space="0" w:color="auto"/>
            <w:right w:val="none" w:sz="0" w:space="0" w:color="auto"/>
          </w:divBdr>
        </w:div>
        <w:div w:id="1811245802">
          <w:marLeft w:val="0"/>
          <w:marRight w:val="0"/>
          <w:marTop w:val="86"/>
          <w:marBottom w:val="180"/>
          <w:divBdr>
            <w:top w:val="none" w:sz="0" w:space="0" w:color="auto"/>
            <w:left w:val="none" w:sz="0" w:space="0" w:color="auto"/>
            <w:bottom w:val="none" w:sz="0" w:space="0" w:color="auto"/>
            <w:right w:val="none" w:sz="0" w:space="0" w:color="auto"/>
          </w:divBdr>
        </w:div>
        <w:div w:id="726225125">
          <w:marLeft w:val="0"/>
          <w:marRight w:val="0"/>
          <w:marTop w:val="86"/>
          <w:marBottom w:val="180"/>
          <w:divBdr>
            <w:top w:val="none" w:sz="0" w:space="0" w:color="auto"/>
            <w:left w:val="none" w:sz="0" w:space="0" w:color="auto"/>
            <w:bottom w:val="none" w:sz="0" w:space="0" w:color="auto"/>
            <w:right w:val="none" w:sz="0" w:space="0" w:color="auto"/>
          </w:divBdr>
        </w:div>
        <w:div w:id="512917396">
          <w:marLeft w:val="0"/>
          <w:marRight w:val="0"/>
          <w:marTop w:val="86"/>
          <w:marBottom w:val="180"/>
          <w:divBdr>
            <w:top w:val="none" w:sz="0" w:space="0" w:color="auto"/>
            <w:left w:val="none" w:sz="0" w:space="0" w:color="auto"/>
            <w:bottom w:val="none" w:sz="0" w:space="0" w:color="auto"/>
            <w:right w:val="none" w:sz="0" w:space="0" w:color="auto"/>
          </w:divBdr>
        </w:div>
      </w:divsChild>
    </w:div>
    <w:div w:id="1969043670">
      <w:bodyDiv w:val="1"/>
      <w:marLeft w:val="0"/>
      <w:marRight w:val="0"/>
      <w:marTop w:val="0"/>
      <w:marBottom w:val="0"/>
      <w:divBdr>
        <w:top w:val="none" w:sz="0" w:space="0" w:color="auto"/>
        <w:left w:val="none" w:sz="0" w:space="0" w:color="auto"/>
        <w:bottom w:val="none" w:sz="0" w:space="0" w:color="auto"/>
        <w:right w:val="none" w:sz="0" w:space="0" w:color="auto"/>
      </w:divBdr>
      <w:divsChild>
        <w:div w:id="2903722">
          <w:marLeft w:val="0"/>
          <w:marRight w:val="0"/>
          <w:marTop w:val="0"/>
          <w:marBottom w:val="0"/>
          <w:divBdr>
            <w:top w:val="none" w:sz="0" w:space="0" w:color="auto"/>
            <w:left w:val="none" w:sz="0" w:space="0" w:color="auto"/>
            <w:bottom w:val="none" w:sz="0" w:space="0" w:color="auto"/>
            <w:right w:val="none" w:sz="0" w:space="0" w:color="auto"/>
          </w:divBdr>
        </w:div>
      </w:divsChild>
    </w:div>
    <w:div w:id="1974015341">
      <w:bodyDiv w:val="1"/>
      <w:marLeft w:val="0"/>
      <w:marRight w:val="0"/>
      <w:marTop w:val="0"/>
      <w:marBottom w:val="0"/>
      <w:divBdr>
        <w:top w:val="none" w:sz="0" w:space="0" w:color="auto"/>
        <w:left w:val="none" w:sz="0" w:space="0" w:color="auto"/>
        <w:bottom w:val="none" w:sz="0" w:space="0" w:color="auto"/>
        <w:right w:val="none" w:sz="0" w:space="0" w:color="auto"/>
      </w:divBdr>
    </w:div>
    <w:div w:id="2135976843">
      <w:bodyDiv w:val="1"/>
      <w:marLeft w:val="0"/>
      <w:marRight w:val="0"/>
      <w:marTop w:val="0"/>
      <w:marBottom w:val="0"/>
      <w:divBdr>
        <w:top w:val="none" w:sz="0" w:space="0" w:color="auto"/>
        <w:left w:val="none" w:sz="0" w:space="0" w:color="auto"/>
        <w:bottom w:val="none" w:sz="0" w:space="0" w:color="auto"/>
        <w:right w:val="none" w:sz="0" w:space="0" w:color="auto"/>
      </w:divBdr>
      <w:divsChild>
        <w:div w:id="1428038518">
          <w:marLeft w:val="0"/>
          <w:marRight w:val="0"/>
          <w:marTop w:val="120"/>
          <w:marBottom w:val="0"/>
          <w:divBdr>
            <w:top w:val="none" w:sz="0" w:space="0" w:color="auto"/>
            <w:left w:val="none" w:sz="0" w:space="0" w:color="auto"/>
            <w:bottom w:val="none" w:sz="0" w:space="0" w:color="auto"/>
            <w:right w:val="none" w:sz="0" w:space="0" w:color="auto"/>
          </w:divBdr>
        </w:div>
      </w:divsChild>
    </w:div>
    <w:div w:id="2142723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自定义 1">
      <a:majorFont>
        <a:latin typeface="微软雅黑"/>
        <a:ea typeface="微软雅黑"/>
        <a:cs typeface=""/>
      </a:majorFont>
      <a:minorFont>
        <a:latin typeface="等线"/>
        <a:ea typeface="微软雅黑"/>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A4E05-D4F8-A94C-8E1D-29E76BBE58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896</TotalTime>
  <Pages>13</Pages>
  <Words>3912</Words>
  <Characters>22300</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26160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CMCC</cp:lastModifiedBy>
  <cp:revision>66</cp:revision>
  <cp:lastPrinted>2016-01-11T02:35:00Z</cp:lastPrinted>
  <dcterms:created xsi:type="dcterms:W3CDTF">2024-10-29T19:35:00Z</dcterms:created>
  <dcterms:modified xsi:type="dcterms:W3CDTF">2025-05-09T03:48:00Z</dcterms:modified>
</cp:coreProperties>
</file>